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F9554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95549" w:rsidRDefault="006A7166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549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95549" w:rsidRDefault="006A7166">
            <w:pPr>
              <w:pStyle w:val="ConsPlusTitlePage0"/>
              <w:jc w:val="center"/>
            </w:pPr>
            <w:r>
              <w:rPr>
                <w:sz w:val="48"/>
              </w:rPr>
              <w:t>Приказ Минобрнауки России от 17.10.2013 N 1155</w:t>
            </w:r>
            <w:r>
              <w:rPr>
                <w:sz w:val="48"/>
              </w:rPr>
              <w:br/>
              <w:t>(ред. от 08.11.2022)</w:t>
            </w:r>
            <w:r>
              <w:rPr>
                <w:sz w:val="48"/>
              </w:rPr>
              <w:br/>
              <w:t>"Об утверждении федерального государственного образовательного стандарта дошкольного образования"</w:t>
            </w:r>
            <w:r>
              <w:rPr>
                <w:sz w:val="48"/>
              </w:rPr>
              <w:br/>
              <w:t>(Зарегистрировано в Минюсте России 14.11.2013 N 30384)</w:t>
            </w:r>
          </w:p>
        </w:tc>
      </w:tr>
      <w:tr w:rsidR="00F9554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95549" w:rsidRDefault="006A7166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16.06.2025</w:t>
            </w:r>
            <w:r>
              <w:rPr>
                <w:sz w:val="28"/>
              </w:rPr>
              <w:br/>
              <w:t> </w:t>
            </w:r>
          </w:p>
        </w:tc>
      </w:tr>
    </w:tbl>
    <w:p w:rsidR="00F95549" w:rsidRDefault="00F95549">
      <w:pPr>
        <w:pStyle w:val="ConsPlusNormal0"/>
        <w:sectPr w:rsidR="00F95549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F95549" w:rsidRDefault="00F95549">
      <w:pPr>
        <w:pStyle w:val="ConsPlusNormal0"/>
        <w:jc w:val="both"/>
        <w:outlineLvl w:val="0"/>
      </w:pPr>
    </w:p>
    <w:p w:rsidR="00F95549" w:rsidRDefault="006A7166">
      <w:pPr>
        <w:pStyle w:val="ConsPlusNormal0"/>
        <w:outlineLvl w:val="0"/>
      </w:pPr>
      <w:r>
        <w:t>Зарегистрировано в Минюсте России 14 ноября 2013 г. N 30384</w:t>
      </w:r>
    </w:p>
    <w:p w:rsidR="00F95549" w:rsidRDefault="00F9554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5549" w:rsidRDefault="00F95549">
      <w:pPr>
        <w:pStyle w:val="ConsPlusNormal0"/>
      </w:pPr>
    </w:p>
    <w:p w:rsidR="00F95549" w:rsidRDefault="006A7166">
      <w:pPr>
        <w:pStyle w:val="ConsPlusTitle0"/>
        <w:jc w:val="center"/>
      </w:pPr>
      <w:r>
        <w:t>МИНИСТЕРСТВО ОБРАЗОВАНИЯ И НАУКИ РОССИЙСКОЙ ФЕДЕРАЦИИ</w:t>
      </w:r>
    </w:p>
    <w:p w:rsidR="00F95549" w:rsidRDefault="00F95549">
      <w:pPr>
        <w:pStyle w:val="ConsPlusTitle0"/>
        <w:jc w:val="center"/>
      </w:pPr>
    </w:p>
    <w:p w:rsidR="00F95549" w:rsidRDefault="006A7166">
      <w:pPr>
        <w:pStyle w:val="ConsPlusTitle0"/>
        <w:jc w:val="center"/>
      </w:pPr>
      <w:r>
        <w:t>ПРИКАЗ</w:t>
      </w:r>
    </w:p>
    <w:p w:rsidR="00F95549" w:rsidRDefault="006A7166">
      <w:pPr>
        <w:pStyle w:val="ConsPlusTitle0"/>
        <w:jc w:val="center"/>
      </w:pPr>
      <w:r>
        <w:t>от 17 октября 2013 г. N 1155</w:t>
      </w:r>
    </w:p>
    <w:p w:rsidR="00F95549" w:rsidRDefault="00F95549">
      <w:pPr>
        <w:pStyle w:val="ConsPlusTitle0"/>
        <w:jc w:val="center"/>
      </w:pPr>
    </w:p>
    <w:p w:rsidR="00F95549" w:rsidRDefault="006A7166">
      <w:pPr>
        <w:pStyle w:val="ConsPlusTitle0"/>
        <w:jc w:val="center"/>
      </w:pPr>
      <w:r>
        <w:t>ОБ УТВЕРЖДЕНИИ</w:t>
      </w:r>
    </w:p>
    <w:p w:rsidR="00F95549" w:rsidRDefault="006A7166">
      <w:pPr>
        <w:pStyle w:val="ConsPlusTitle0"/>
        <w:jc w:val="center"/>
      </w:pPr>
      <w:r>
        <w:t>ФЕДЕРАЛЬНОГО ГОСУДАРСТВЕННОГО ОБРАЗОВАТЕЛЬНОГО СТАНДАРТА</w:t>
      </w:r>
    </w:p>
    <w:p w:rsidR="00F95549" w:rsidRDefault="006A7166">
      <w:pPr>
        <w:pStyle w:val="ConsPlusTitle0"/>
        <w:jc w:val="center"/>
      </w:pPr>
      <w:r>
        <w:t>ДОШКОЛЬНОГО ОБРАЗОВАНИЯ</w:t>
      </w:r>
    </w:p>
    <w:p w:rsidR="00F95549" w:rsidRDefault="00F9554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955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549" w:rsidRDefault="00F9554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549" w:rsidRDefault="00F9554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5549" w:rsidRDefault="006A716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5549" w:rsidRDefault="006A716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21.01.2019 </w:t>
            </w:r>
            <w:hyperlink r:id="rId9" w:tooltip="Приказ Минпросвещения России от 21.01.2019 N 31 &quot;О внесении изменения в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N 1155&quot; (Зар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>,</w:t>
            </w:r>
          </w:p>
          <w:p w:rsidR="00F95549" w:rsidRDefault="006A716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10" w:tooltip="Приказ Минпросвещения России от 08.11.2022 N 955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">
              <w:r>
                <w:rPr>
                  <w:color w:val="0000FF"/>
                </w:rPr>
                <w:t>N 955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549" w:rsidRDefault="00F95549">
            <w:pPr>
              <w:pStyle w:val="ConsPlusNormal0"/>
            </w:pPr>
          </w:p>
        </w:tc>
      </w:tr>
    </w:tbl>
    <w:p w:rsidR="00F95549" w:rsidRDefault="00F95549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955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549" w:rsidRDefault="00F9554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549" w:rsidRDefault="00F9554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5549" w:rsidRDefault="006A716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95549" w:rsidRDefault="006A7166">
            <w:pPr>
              <w:pStyle w:val="ConsPlusNormal0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пункт 17 Правил, а не пункт 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549" w:rsidRDefault="00F95549">
            <w:pPr>
              <w:pStyle w:val="ConsPlusNormal0"/>
            </w:pPr>
          </w:p>
        </w:tc>
      </w:tr>
    </w:tbl>
    <w:p w:rsidR="00F95549" w:rsidRDefault="006A7166">
      <w:pPr>
        <w:pStyle w:val="ConsPlusNormal0"/>
        <w:spacing w:before="300"/>
        <w:ind w:firstLine="540"/>
        <w:jc w:val="both"/>
      </w:pPr>
      <w:r>
        <w:t xml:space="preserve">В соответствии с </w:t>
      </w:r>
      <w:hyperlink r:id="rId11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пунктом 6 части 1 статьи 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4036), подпунктом 5.2.41 Положен</w:t>
      </w:r>
      <w:r>
        <w:t xml:space="preserve">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</w:t>
      </w:r>
      <w:hyperlink r:id="rId12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color w:val="0000FF"/>
          </w:rPr>
          <w:t>пунктом 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</w:t>
      </w:r>
      <w:r>
        <w:t xml:space="preserve">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9" w:tooltip="ФЕДЕРАЛЬНЫЙ ГОСУДАРСТВЕННЫЙ ОБРАЗОВАТЕЛЬНЫЙ СТАНДАРТ">
        <w:r>
          <w:rPr>
            <w:color w:val="0000FF"/>
          </w:rPr>
          <w:t>стандарт</w:t>
        </w:r>
      </w:hyperlink>
      <w:r>
        <w:t xml:space="preserve"> дошкольного образования.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2. Признать утратившими силу приказы Министерства образования и науки Российской Федерации: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 xml:space="preserve">от 23 ноября 2009 г. </w:t>
      </w:r>
      <w:hyperlink r:id="rId13" w:tooltip="Приказ Минобрнауки РФ от 23.11.2009 N 655 &quot;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&quot; (Зарегистрировано в Минюсте РФ 08.02.2010 N 16299) ------------ У">
        <w:r>
          <w:rPr>
            <w:color w:val="0000FF"/>
          </w:rPr>
          <w:t>N 655</w:t>
        </w:r>
      </w:hyperlink>
      <w:r>
        <w:t xml:space="preserve">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 г., регистрационный N 16299</w:t>
      </w:r>
      <w:r>
        <w:t>);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 xml:space="preserve">от 20 июля 2011 г. </w:t>
      </w:r>
      <w:hyperlink r:id="rId14" w:tooltip="Приказ Минобрнауки РФ от 20.07.2011 N 2151 &quot;Об утверждении федеральных государственных требований к условиям реализации основной общеобразовательной программы дошкольного образования&quot; (Зарегистрировано в Минюсте РФ 14.11.2011 N 22303) ------------ Утратил силу">
        <w:r>
          <w:rPr>
            <w:color w:val="0000FF"/>
          </w:rPr>
          <w:t>N 2151</w:t>
        </w:r>
      </w:hyperlink>
      <w:r>
        <w:t xml:space="preserve"> "Об утверждении федеральных государственных требований к условиям реализации основной общеобразовательной программы дошкольного образования" (зар</w:t>
      </w:r>
      <w:r>
        <w:t>егистрирован Министерством юстиции Российской Федерации 14 ноября 2011 г., регистрационный N 22303).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3. Настоящий приказ вступает в силу с 1 января 2014 года.</w:t>
      </w:r>
    </w:p>
    <w:p w:rsidR="00F95549" w:rsidRDefault="00F95549">
      <w:pPr>
        <w:pStyle w:val="ConsPlusNormal0"/>
        <w:ind w:firstLine="540"/>
        <w:jc w:val="both"/>
      </w:pPr>
    </w:p>
    <w:p w:rsidR="00F95549" w:rsidRDefault="006A7166">
      <w:pPr>
        <w:pStyle w:val="ConsPlusNormal0"/>
        <w:jc w:val="right"/>
      </w:pPr>
      <w:r>
        <w:t>Министр</w:t>
      </w:r>
    </w:p>
    <w:p w:rsidR="00F95549" w:rsidRDefault="006A7166">
      <w:pPr>
        <w:pStyle w:val="ConsPlusNormal0"/>
        <w:jc w:val="right"/>
      </w:pPr>
      <w:r>
        <w:t>Д.В.ЛИВАНОВ</w:t>
      </w:r>
    </w:p>
    <w:p w:rsidR="00F95549" w:rsidRDefault="00F95549">
      <w:pPr>
        <w:pStyle w:val="ConsPlusNormal0"/>
        <w:jc w:val="right"/>
      </w:pPr>
    </w:p>
    <w:p w:rsidR="00F95549" w:rsidRDefault="00F95549">
      <w:pPr>
        <w:pStyle w:val="ConsPlusNormal0"/>
        <w:jc w:val="right"/>
      </w:pPr>
    </w:p>
    <w:p w:rsidR="00F95549" w:rsidRDefault="00F95549">
      <w:pPr>
        <w:pStyle w:val="ConsPlusNormal0"/>
        <w:jc w:val="right"/>
      </w:pPr>
    </w:p>
    <w:p w:rsidR="00F95549" w:rsidRDefault="00F95549">
      <w:pPr>
        <w:pStyle w:val="ConsPlusNormal0"/>
        <w:jc w:val="right"/>
      </w:pPr>
    </w:p>
    <w:p w:rsidR="00F95549" w:rsidRDefault="00F95549">
      <w:pPr>
        <w:pStyle w:val="ConsPlusNormal0"/>
        <w:jc w:val="right"/>
      </w:pPr>
    </w:p>
    <w:p w:rsidR="00F95549" w:rsidRDefault="006A7166">
      <w:pPr>
        <w:pStyle w:val="ConsPlusNormal0"/>
        <w:jc w:val="right"/>
        <w:outlineLvl w:val="0"/>
      </w:pPr>
      <w:r>
        <w:t>Приложение</w:t>
      </w:r>
    </w:p>
    <w:p w:rsidR="00F95549" w:rsidRDefault="00F95549">
      <w:pPr>
        <w:pStyle w:val="ConsPlusNormal0"/>
        <w:jc w:val="right"/>
      </w:pPr>
    </w:p>
    <w:p w:rsidR="00F95549" w:rsidRDefault="006A7166">
      <w:pPr>
        <w:pStyle w:val="ConsPlusNormal0"/>
        <w:jc w:val="right"/>
      </w:pPr>
      <w:r>
        <w:t>Утвержден</w:t>
      </w:r>
    </w:p>
    <w:p w:rsidR="00F95549" w:rsidRDefault="006A7166">
      <w:pPr>
        <w:pStyle w:val="ConsPlusNormal0"/>
        <w:jc w:val="right"/>
      </w:pPr>
      <w:r>
        <w:t>приказом Министерства образования</w:t>
      </w:r>
    </w:p>
    <w:p w:rsidR="00F95549" w:rsidRDefault="006A7166">
      <w:pPr>
        <w:pStyle w:val="ConsPlusNormal0"/>
        <w:jc w:val="right"/>
      </w:pPr>
      <w:r>
        <w:t>и науки Российс</w:t>
      </w:r>
      <w:r>
        <w:t>кой Федерации</w:t>
      </w:r>
    </w:p>
    <w:p w:rsidR="00F95549" w:rsidRDefault="006A7166">
      <w:pPr>
        <w:pStyle w:val="ConsPlusNormal0"/>
        <w:jc w:val="right"/>
      </w:pPr>
      <w:r>
        <w:t>от 17 октября 2013 г. N 1155</w:t>
      </w:r>
    </w:p>
    <w:p w:rsidR="00F95549" w:rsidRDefault="00F95549">
      <w:pPr>
        <w:pStyle w:val="ConsPlusNormal0"/>
        <w:jc w:val="center"/>
      </w:pPr>
    </w:p>
    <w:p w:rsidR="00F95549" w:rsidRDefault="006A7166">
      <w:pPr>
        <w:pStyle w:val="ConsPlusTitle0"/>
        <w:jc w:val="center"/>
      </w:pPr>
      <w:bookmarkStart w:id="1" w:name="P39"/>
      <w:bookmarkEnd w:id="1"/>
      <w:r>
        <w:t>ФЕДЕРАЛЬНЫЙ ГОСУДАРСТВЕННЫЙ ОБРАЗОВАТЕЛЬНЫЙ СТАНДАРТ</w:t>
      </w:r>
    </w:p>
    <w:p w:rsidR="00F95549" w:rsidRDefault="006A7166">
      <w:pPr>
        <w:pStyle w:val="ConsPlusTitle0"/>
        <w:jc w:val="center"/>
      </w:pPr>
      <w:r>
        <w:t>ДОШКОЛЬНОГО ОБРАЗОВАНИЯ</w:t>
      </w:r>
    </w:p>
    <w:p w:rsidR="00F95549" w:rsidRDefault="00F9554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955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549" w:rsidRDefault="00F9554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549" w:rsidRDefault="00F9554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5549" w:rsidRDefault="006A716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5549" w:rsidRDefault="006A716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21.01.2019 </w:t>
            </w:r>
            <w:hyperlink r:id="rId15" w:tooltip="Приказ Минпросвещения России от 21.01.2019 N 31 &quot;О внесении изменения в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N 1155&quot; (Зар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>,</w:t>
            </w:r>
          </w:p>
          <w:p w:rsidR="00F95549" w:rsidRDefault="006A716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16" w:tooltip="Приказ Минпросвещения России от 08.11.2022 N 955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">
              <w:r>
                <w:rPr>
                  <w:color w:val="0000FF"/>
                </w:rPr>
                <w:t>N 955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549" w:rsidRDefault="00F95549">
            <w:pPr>
              <w:pStyle w:val="ConsPlusNormal0"/>
            </w:pPr>
          </w:p>
        </w:tc>
      </w:tr>
    </w:tbl>
    <w:p w:rsidR="00F95549" w:rsidRDefault="00F95549">
      <w:pPr>
        <w:pStyle w:val="ConsPlusNormal0"/>
        <w:ind w:firstLine="540"/>
        <w:jc w:val="both"/>
      </w:pPr>
    </w:p>
    <w:p w:rsidR="00F95549" w:rsidRDefault="006A7166">
      <w:pPr>
        <w:pStyle w:val="ConsPlusTitle0"/>
        <w:jc w:val="center"/>
        <w:outlineLvl w:val="1"/>
      </w:pPr>
      <w:r>
        <w:t>I. ОБЩИЕ ПОЛОЖЕНИЯ</w:t>
      </w:r>
    </w:p>
    <w:p w:rsidR="00F95549" w:rsidRDefault="00F95549">
      <w:pPr>
        <w:pStyle w:val="ConsPlusNormal0"/>
        <w:ind w:firstLine="540"/>
        <w:jc w:val="both"/>
      </w:pPr>
    </w:p>
    <w:p w:rsidR="00F95549" w:rsidRDefault="006A7166">
      <w:pPr>
        <w:pStyle w:val="ConsPlusNormal0"/>
        <w:ind w:firstLine="540"/>
        <w:jc w:val="both"/>
      </w:pPr>
      <w:r>
        <w:t>1.1.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Образовательная деятельность по Программе осуществляется организациями, осуществляющ</w:t>
      </w:r>
      <w:r>
        <w:t>ими образовательную деятельность, индивидуальными предпринимателями (далее вместе - Организации).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 xml:space="preserve">Положения настоящего Стандарта могут использоваться родителями </w:t>
      </w:r>
      <w:hyperlink r:id="rId17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(законными представителями)</w:t>
        </w:r>
      </w:hyperlink>
      <w:r>
        <w:t xml:space="preserve"> при получении детьми дошкольного образования в форме семейного образования.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1.2. Ст</w:t>
      </w:r>
      <w:r>
        <w:t xml:space="preserve">андарт разработан на основе </w:t>
      </w:r>
      <w:hyperlink r:id="rId1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 &lt;1&gt; и законодательства Российской Федерации и с учетом </w:t>
      </w:r>
      <w:hyperlink r:id="rId19" w:tooltip="&quot;Конвенция о правах ребенка&quot; (одобрена Генеральной Ассамблеей ООН 20.11.1989) (вступила в силу для СССР 15.09.1990) {КонсультантПлюс}">
        <w:r>
          <w:rPr>
            <w:color w:val="0000FF"/>
          </w:rPr>
          <w:t>Конвенции</w:t>
        </w:r>
      </w:hyperlink>
      <w:r>
        <w:t xml:space="preserve"> ООН о правах ребенка &lt;2&gt;, в основе которых заложены следующие основные принципы: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&lt;1&gt; Российская газета, 2</w:t>
      </w:r>
      <w:r>
        <w:t>5 декабря 1993 г.; Собрание законодательства Российской Федерации, 2009, N 1, ст. 1, ст. 2.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&lt;2&gt; Сборник международных договоров СССР, 1993, выпуск XLVI.</w:t>
      </w:r>
    </w:p>
    <w:p w:rsidR="00F95549" w:rsidRDefault="00F95549">
      <w:pPr>
        <w:pStyle w:val="ConsPlusNormal0"/>
        <w:ind w:firstLine="540"/>
        <w:jc w:val="both"/>
      </w:pPr>
    </w:p>
    <w:p w:rsidR="00F95549" w:rsidRDefault="006A7166">
      <w:pPr>
        <w:pStyle w:val="ConsPlusNormal0"/>
        <w:ind w:firstLine="540"/>
        <w:jc w:val="both"/>
      </w:pPr>
      <w:r>
        <w:t xml:space="preserve">1) поддержка разнообразия детства; сохранение уникальности и самоценности детства как важного этапа в </w:t>
      </w:r>
      <w:r>
        <w:t xml:space="preserve">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</w:t>
      </w:r>
      <w:r>
        <w:t>периоду;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3) уважение личности ребенка;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 xml:space="preserve">4) реализация Программы в формах, специфических </w:t>
      </w:r>
      <w:r>
        <w:t>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1.3. В Стандарте учитываются: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1) индивидуальные потре</w:t>
      </w:r>
      <w:r>
        <w:t xml:space="preserve">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</w:t>
      </w:r>
      <w:r>
        <w:t>возможностями здоровья;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2) возможности освоения ребенком Программы на разных этапах ее реализации.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1.4. Основные принципы дошкольного образования: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2) построение образовательной деятельности на основе индивидуальных особенностей каждого ребенка, при котор</w:t>
      </w:r>
      <w:r>
        <w:t>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3) содействие и сотрудничество детей и взрослых, признание ребенка полноценным участником (субъе</w:t>
      </w:r>
      <w:r>
        <w:t>ктом) образовательных отношений;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4) поддержка инициативы детей в различных видах деятельности;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5) сотрудничество Организации с семьей;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6) приобщение детей к социокультурным нормам, традициям семьи, общества и государства;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7) формирование познавательных инт</w:t>
      </w:r>
      <w:r>
        <w:t>ересов и познавательных действий ребенка в различных видах деятельности;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9) учет этнокультурной ситуации развития детей.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1.5. С</w:t>
      </w:r>
      <w:r>
        <w:t>тандарт направлен на достижение следующих целей: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1) повышение социального статуса дошкольного образования;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4) сохранение единс</w:t>
      </w:r>
      <w:r>
        <w:t>тва образовательного пространства Российской Федерации относительно уровня дошкольного образования.</w:t>
      </w:r>
    </w:p>
    <w:p w:rsidR="00F95549" w:rsidRDefault="006A7166">
      <w:pPr>
        <w:pStyle w:val="ConsPlusNormal0"/>
        <w:spacing w:before="240"/>
        <w:ind w:firstLine="540"/>
        <w:jc w:val="both"/>
      </w:pPr>
      <w:bookmarkStart w:id="2" w:name="P78"/>
      <w:bookmarkEnd w:id="2"/>
      <w:r>
        <w:t>1.6. Стандарт направлен на решение следующих задач: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1) охраны и укрепления физического и психического здоровья детей, в том числе их эмоционального благопол</w:t>
      </w:r>
      <w:r>
        <w:t>учия;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</w:t>
      </w:r>
      <w:r>
        <w:t>зможностей здоровья);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образовательных программ дошкольного и начального общего образования);</w:t>
      </w:r>
    </w:p>
    <w:p w:rsidR="00F95549" w:rsidRDefault="006A7166">
      <w:pPr>
        <w:pStyle w:val="ConsPlusNormal0"/>
        <w:jc w:val="both"/>
      </w:pPr>
      <w:r>
        <w:t>(в р</w:t>
      </w:r>
      <w:r>
        <w:t xml:space="preserve">ед. </w:t>
      </w:r>
      <w:hyperlink r:id="rId20" w:tooltip="Приказ Минпросвещения России от 08.11.2022 N 955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">
        <w:r>
          <w:rPr>
            <w:color w:val="0000FF"/>
          </w:rPr>
          <w:t>Приказа</w:t>
        </w:r>
      </w:hyperlink>
      <w:r>
        <w:t xml:space="preserve"> Минпросвещения России от 08.11.2022 N 955)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4) создания благоприятных условий развития детей в соответствии с их возрас</w:t>
      </w:r>
      <w:r>
        <w:t>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5) объединения обучения и воспитания в целостный образовательный п</w:t>
      </w:r>
      <w:r>
        <w:t>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 xml:space="preserve">6) формирования общей культуры личности детей, в том числе ценностей здорового образа жизни, развития их </w:t>
      </w:r>
      <w:r>
        <w:t>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7) обеспечения вариативности и разнообразия содержания Программ и орга</w:t>
      </w:r>
      <w:r>
        <w:t>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8) формирования социокультурной среды, соответствующей возрастным, индивиду</w:t>
      </w:r>
      <w:r>
        <w:t>альным, психологическим и физиологическим особенностям детей;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 xml:space="preserve">9) обеспечения психолого-педагогической поддержки семьи и повышения компетентности родителей </w:t>
      </w:r>
      <w:hyperlink r:id="rId21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в вопросах развития и образования, охраны и укрепления здоровья детей.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1.7. Стандарт являет</w:t>
      </w:r>
      <w:r>
        <w:t>ся основой для: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1) разработки федеральной образовательной программы дошкольного образования (далее - федеральная программа) &lt;3&gt;;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 xml:space="preserve">&lt;3&gt; </w:t>
      </w:r>
      <w:hyperlink r:id="rId22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Часть 6.5 статьи 12</w:t>
        </w:r>
      </w:hyperlink>
      <w:r>
        <w:t xml:space="preserve"> Федерального закона от 29 декабря 2012 г. N 273-ФЗ "Об образовании в Российской Федерац</w:t>
      </w:r>
      <w:r>
        <w:t>ии" (Собрание законодательства Российской Федерации, 2012, N 53, ст. 7598; 2022, N 39, ст. 6541).</w:t>
      </w:r>
    </w:p>
    <w:p w:rsidR="00F95549" w:rsidRDefault="00F95549">
      <w:pPr>
        <w:pStyle w:val="ConsPlusNormal0"/>
        <w:ind w:firstLine="540"/>
        <w:jc w:val="both"/>
      </w:pPr>
    </w:p>
    <w:p w:rsidR="00F95549" w:rsidRDefault="006A7166">
      <w:pPr>
        <w:pStyle w:val="ConsPlusNormal0"/>
        <w:ind w:firstLine="540"/>
        <w:jc w:val="both"/>
      </w:pPr>
      <w:r>
        <w:t>2) разработки Программы;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3) разработки нормативов финансового обеспечения реализации Программы и нормативных затрат на оказание государственной (муниципально</w:t>
      </w:r>
      <w:r>
        <w:t>й) услуги в сфере дошкольного образования;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4) объективной оценки соответствия образовательной деятельности Организации требованиям Стандарта;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5) формирования содержания профессионального образования и дополнительного профессионального образования педагогич</w:t>
      </w:r>
      <w:r>
        <w:t>еских работников, а также проведения их аттестации;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</w:t>
      </w:r>
      <w:r>
        <w:t>ний их развития.</w:t>
      </w:r>
    </w:p>
    <w:p w:rsidR="00F95549" w:rsidRDefault="006A7166">
      <w:pPr>
        <w:pStyle w:val="ConsPlusNormal0"/>
        <w:jc w:val="both"/>
      </w:pPr>
      <w:r>
        <w:t xml:space="preserve">(п. 1.7 в ред. </w:t>
      </w:r>
      <w:hyperlink r:id="rId23" w:tooltip="Приказ Минпросвещения России от 08.11.2022 N 955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">
        <w:r>
          <w:rPr>
            <w:color w:val="0000FF"/>
          </w:rPr>
          <w:t>Приказа</w:t>
        </w:r>
      </w:hyperlink>
      <w:r>
        <w:t xml:space="preserve"> Минпросвещения России от 08.11.2022 N 955)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1.8. Стандарт включает в себя требования к: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структуре Программы и ее объему;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условиям реализации Программы;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результатам освоения Программы.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1.9. 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</w:t>
      </w:r>
      <w:r>
        <w:t xml:space="preserve"> народов Российской Федерации.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(законных представителей) несовершеннолетних обучающихся не должна </w:t>
      </w:r>
      <w:r>
        <w:t>осуществляться в ущерб получению образования на государственном языке Российской Федерации.</w:t>
      </w:r>
    </w:p>
    <w:p w:rsidR="00F95549" w:rsidRDefault="006A7166">
      <w:pPr>
        <w:pStyle w:val="ConsPlusNormal0"/>
        <w:jc w:val="both"/>
      </w:pPr>
      <w:r>
        <w:t xml:space="preserve">(в ред. </w:t>
      </w:r>
      <w:hyperlink r:id="rId24" w:tooltip="Приказ Минпросвещения России от 21.01.2019 N 31 &quot;О внесении изменения в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N 1155&quot; (Зар">
        <w:r>
          <w:rPr>
            <w:color w:val="0000FF"/>
          </w:rPr>
          <w:t>Приказа</w:t>
        </w:r>
      </w:hyperlink>
      <w:r>
        <w:t xml:space="preserve"> Минпросвещения России</w:t>
      </w:r>
      <w:r>
        <w:t xml:space="preserve"> от 21.01.2019 N 31)</w:t>
      </w:r>
    </w:p>
    <w:p w:rsidR="00F95549" w:rsidRDefault="00F95549">
      <w:pPr>
        <w:pStyle w:val="ConsPlusNormal0"/>
        <w:ind w:firstLine="540"/>
        <w:jc w:val="both"/>
      </w:pPr>
    </w:p>
    <w:p w:rsidR="00F95549" w:rsidRDefault="006A7166">
      <w:pPr>
        <w:pStyle w:val="ConsPlusTitle0"/>
        <w:jc w:val="center"/>
        <w:outlineLvl w:val="1"/>
      </w:pPr>
      <w:r>
        <w:t>II. ТРЕБОВАНИЯ К СТРУКТУРЕ ОБРАЗОВАТЕЛЬНОЙ ПРОГРАММЫ</w:t>
      </w:r>
    </w:p>
    <w:p w:rsidR="00F95549" w:rsidRDefault="006A7166">
      <w:pPr>
        <w:pStyle w:val="ConsPlusTitle0"/>
        <w:jc w:val="center"/>
      </w:pPr>
      <w:r>
        <w:t>ДОШКОЛЬНОГО ОБРАЗОВАНИЯ И ЕЕ ОБЪЕМУ</w:t>
      </w:r>
    </w:p>
    <w:p w:rsidR="00F95549" w:rsidRDefault="00F95549">
      <w:pPr>
        <w:pStyle w:val="ConsPlusNormal0"/>
        <w:jc w:val="center"/>
      </w:pPr>
    </w:p>
    <w:p w:rsidR="00F95549" w:rsidRDefault="006A7166">
      <w:pPr>
        <w:pStyle w:val="ConsPlusNormal0"/>
        <w:ind w:firstLine="540"/>
        <w:jc w:val="both"/>
      </w:pPr>
      <w:r>
        <w:t>2.1. Программа определяет содержание и организацию образовательной деятельности на уровне дошкольного образования.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Программа обеспечивает развит</w:t>
      </w:r>
      <w:r>
        <w:t xml:space="preserve">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указанных в </w:t>
      </w:r>
      <w:hyperlink w:anchor="P78" w:tooltip="1.6. Стандарт направлен на решение следующих задач:">
        <w:r>
          <w:rPr>
            <w:color w:val="0000FF"/>
          </w:rPr>
          <w:t>пункте 1.6</w:t>
        </w:r>
      </w:hyperlink>
      <w:r>
        <w:t xml:space="preserve"> Стандарта.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2.2. Структурные подразделения в одной Организации (далее - Группы) могут реализовывать разные Программы.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2.3. Программа формируется как программа психолого-педагогической поддержки пози</w:t>
      </w:r>
      <w:r>
        <w:t>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2.4. П</w:t>
      </w:r>
      <w:r>
        <w:t>рограмма направлена на: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</w:t>
      </w:r>
      <w:r>
        <w:t>им возрасту видам деятельности;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F95549" w:rsidRDefault="006A7166">
      <w:pPr>
        <w:pStyle w:val="ConsPlusNormal0"/>
        <w:spacing w:before="240"/>
        <w:ind w:firstLine="540"/>
        <w:jc w:val="both"/>
      </w:pPr>
      <w:bookmarkStart w:id="3" w:name="P117"/>
      <w:bookmarkEnd w:id="3"/>
      <w:r>
        <w:t>2.5. Программа разрабатывается и утверждается Организацией самостоятельно в соответствии с наст</w:t>
      </w:r>
      <w:r>
        <w:t>оящим Стандартом и федеральной программой &lt;4&gt;.</w:t>
      </w:r>
    </w:p>
    <w:p w:rsidR="00F95549" w:rsidRDefault="006A7166">
      <w:pPr>
        <w:pStyle w:val="ConsPlusNormal0"/>
        <w:jc w:val="both"/>
      </w:pPr>
      <w:r>
        <w:t xml:space="preserve">(в ред. </w:t>
      </w:r>
      <w:hyperlink r:id="rId25" w:tooltip="Приказ Минпросвещения России от 08.11.2022 N 955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">
        <w:r>
          <w:rPr>
            <w:color w:val="0000FF"/>
          </w:rPr>
          <w:t>Приказа</w:t>
        </w:r>
      </w:hyperlink>
      <w:r>
        <w:t xml:space="preserve"> Минпросвещения России от 08.11.2022 N 955)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------------------------</w:t>
      </w:r>
      <w:r>
        <w:t>--------</w:t>
      </w:r>
    </w:p>
    <w:p w:rsidR="00F95549" w:rsidRDefault="006A7166">
      <w:pPr>
        <w:pStyle w:val="ConsPlusNormal0"/>
        <w:spacing w:before="240"/>
        <w:ind w:firstLine="540"/>
        <w:jc w:val="both"/>
      </w:pPr>
      <w:hyperlink r:id="rId26" w:tooltip="Приказ Минпросвещения России от 08.11.2022 N 955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">
        <w:r>
          <w:rPr>
            <w:color w:val="0000FF"/>
          </w:rPr>
          <w:t>&lt;4&gt;</w:t>
        </w:r>
      </w:hyperlink>
      <w:r>
        <w:t xml:space="preserve"> </w:t>
      </w:r>
      <w:hyperlink r:id="rId27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Части 6</w:t>
        </w:r>
      </w:hyperlink>
      <w:r>
        <w:t xml:space="preserve"> и </w:t>
      </w:r>
      <w:hyperlink r:id="rId28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6.1 статьи 12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</w:t>
      </w:r>
      <w:r>
        <w:t>й Федерации, 2012, N 53, ст. 7598; 2022, N 39, ст. 6541).</w:t>
      </w:r>
    </w:p>
    <w:p w:rsidR="00F95549" w:rsidRDefault="006A7166">
      <w:pPr>
        <w:pStyle w:val="ConsPlusNormal0"/>
        <w:jc w:val="both"/>
      </w:pPr>
      <w:r>
        <w:t xml:space="preserve">(сноска в ред. </w:t>
      </w:r>
      <w:hyperlink r:id="rId29" w:tooltip="Приказ Минпросвещения России от 08.11.2022 N 955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">
        <w:r>
          <w:rPr>
            <w:color w:val="0000FF"/>
          </w:rPr>
          <w:t>Приказа</w:t>
        </w:r>
      </w:hyperlink>
      <w:r>
        <w:t xml:space="preserve"> Минпросвещения России от 08.11.2022 N 955)</w:t>
      </w:r>
    </w:p>
    <w:p w:rsidR="00F95549" w:rsidRDefault="00F95549">
      <w:pPr>
        <w:pStyle w:val="ConsPlusNormal0"/>
        <w:ind w:firstLine="540"/>
        <w:jc w:val="both"/>
      </w:pPr>
    </w:p>
    <w:p w:rsidR="00F95549" w:rsidRDefault="006A7166">
      <w:pPr>
        <w:pStyle w:val="ConsPlusNormal0"/>
        <w:ind w:firstLine="540"/>
        <w:jc w:val="both"/>
      </w:pPr>
      <w:r>
        <w:t>При р</w:t>
      </w:r>
      <w:r>
        <w:t>азработке Программы Организация определяет продолжительность пребывания детей в Организации, режим работы Организации в соответствии с объемом решаемых задач образовательной деятельности, предельную наполняемость Групп. Организация может разрабатывать и ре</w:t>
      </w:r>
      <w:r>
        <w:t xml:space="preserve">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продленного дня, Групп круглосуточного пребывания, Групп детей разного возраста от </w:t>
      </w:r>
      <w:r>
        <w:t>двух месяцев до восьми лет, в том числе разновозрастных Групп.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Программа может реализовываться в течение всего времени пребывания &lt;5&gt; детей в Организации.</w:t>
      </w:r>
    </w:p>
    <w:p w:rsidR="00F95549" w:rsidRDefault="006A7166">
      <w:pPr>
        <w:pStyle w:val="ConsPlusNormal0"/>
        <w:jc w:val="both"/>
      </w:pPr>
      <w:r>
        <w:t xml:space="preserve">(в ред. </w:t>
      </w:r>
      <w:hyperlink r:id="rId30" w:tooltip="Приказ Минпросвещения России от 08.11.2022 N 955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">
        <w:r>
          <w:rPr>
            <w:color w:val="0000FF"/>
          </w:rPr>
          <w:t>Приказа</w:t>
        </w:r>
      </w:hyperlink>
      <w:r>
        <w:t xml:space="preserve"> Минпросвещения России от 08.11.2022 N 955)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F95549" w:rsidRDefault="006A7166">
      <w:pPr>
        <w:pStyle w:val="ConsPlusNormal0"/>
        <w:spacing w:before="240"/>
        <w:ind w:firstLine="540"/>
        <w:jc w:val="both"/>
      </w:pPr>
      <w:hyperlink r:id="rId31" w:tooltip="Приказ Минпросвещения России от 08.11.2022 N 955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">
        <w:r>
          <w:rPr>
            <w:color w:val="0000FF"/>
          </w:rPr>
          <w:t>&lt;5&gt;</w:t>
        </w:r>
      </w:hyperlink>
      <w:r>
        <w:t xml:space="preserve"> При круглосуточном пребывании детей в Группе реализация программы осуществляется не более 14 часов с учетом режима дня и возрастных категорий детей.</w:t>
      </w:r>
    </w:p>
    <w:p w:rsidR="00F95549" w:rsidRDefault="00F95549">
      <w:pPr>
        <w:pStyle w:val="ConsPlusNormal0"/>
        <w:ind w:firstLine="540"/>
        <w:jc w:val="both"/>
      </w:pPr>
    </w:p>
    <w:p w:rsidR="00F95549" w:rsidRDefault="006A7166">
      <w:pPr>
        <w:pStyle w:val="ConsPlusNormal0"/>
        <w:ind w:firstLine="540"/>
        <w:jc w:val="both"/>
      </w:pPr>
      <w:r>
        <w:t>2.6. Содержание Программ</w:t>
      </w:r>
      <w:r>
        <w:t>ы должно обеспечивать физическое и психическое развитие детей в различных видах деятельности и охватывать следующие структурные единицы, представляющие определенные направления обучения и воспитания детей (далее - образовательные области):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социально-коммуникативное развитие;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познавательное развитие;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речевое развитие;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художественно-эстетическое развитие;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физическое развитие.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Образовательная область "Социально-коммуникативное развитие" направлена на: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усвоение и присвоение норм, правил поведени</w:t>
      </w:r>
      <w:r>
        <w:t>я и морально-нравственных ценностей, принятых в российском обществе;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развитие общения ребенка со взрослыми и сверстниками, формирование готовности к совместной деятельности и сотрудничеству;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формирование у ребенка основ гражданственности и патриотизма, ува</w:t>
      </w:r>
      <w:r>
        <w:t>жительного отношения и чувства принадлежности к своей семье, сообществу детей и взрослых в Организации, региону проживания и стране в целом;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развитие эмоциональной отзывчивости и сопереживания, социального и эмоционального интеллекта, воспитание гуманных ч</w:t>
      </w:r>
      <w:r>
        <w:t>увств и отношений;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развитие самостоятельности и инициативности, планирования и регуляции ребенком собственных действий;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формирование позитивных установок к различным видам труда и творчества;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 xml:space="preserve">формирование основ социальной навигации и безопасного поведения </w:t>
      </w:r>
      <w:r>
        <w:t>в быту и природе, социуме и медиапространстве (цифровой среде).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Образовательная область "Познавательное развитие" направлена на: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развитие любознательности, интереса и мотивации к познавательной деятельности;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освоение сенсорных эталонов и перцептивных (обсл</w:t>
      </w:r>
      <w:r>
        <w:t>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формирование целостной картины мира, представлений об объектах окру</w:t>
      </w:r>
      <w:r>
        <w:t>жающего мира, их свойствах и отношениях;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 xml:space="preserve">формирование основ экологической культуры, знаний об особенностях и многообразии природы Родного края и различных континентов, о взаимосвязях внутри природных сообществ и роли человека в природе, правилах поведения </w:t>
      </w:r>
      <w:r>
        <w:t>в природной среде, воспитание гуманного отношения к природе;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</w:t>
      </w:r>
      <w:r>
        <w:t>ира;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познания;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формирование представлений</w:t>
      </w:r>
      <w:r>
        <w:t xml:space="preserve"> о цифровых средствах познания окружающего мира, способах их безопасного использования.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Образовательная область "Речевое развитие" включает: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владение речью как средством коммуникации, познания и самовыражения;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формирование правильного звукопроизношения;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развитие звуковой и интонационной культуры речи;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развитие фонематического слуха; обогащение активного и пассивного словарного запаса;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развитие грамматически правильной и связной речи (диалогической и монологической);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ознакомление с литературными произведен</w:t>
      </w:r>
      <w:r>
        <w:t>иями различных жанров (фольклор, художественная и познавательная литература), формирование их осмысленного восприятия;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развитие речевого творчества;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формирование предпосылок к обучению грамоте.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 xml:space="preserve">Образовательная область "Художественно-эстетическое развитие" </w:t>
      </w:r>
      <w:r>
        <w:t>предполагает: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развитие предпосылок ценностно-смыслового восприятия и понимания мира природы и произведений искусства (словесного, музыкального, изобразительного);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становление эстетического и эмоционально-нравственного отношения к окружающему миру, воспитан</w:t>
      </w:r>
      <w:r>
        <w:t>ие эстетического вкуса;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формирование элементарных представлений о видах искусства (музыка, живопись, театр, народное искусство и другое);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формирование художественных умений и навыков в разных видах деятельности (рисовании, лепке, аппликации, художественном</w:t>
      </w:r>
      <w:r>
        <w:t xml:space="preserve"> конструировании, пении, игре на детских музыкальных инструментах, музыкально-ритмических движениях, словесном творчестве и другое);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освоение разнообразных средств художественной выразительности в различных видах искусства;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реализацию художественно-творчес</w:t>
      </w:r>
      <w:r>
        <w:t>ких способностей ребенка в повседневной жизни и различных видах досуговой деятельности (праздники, развлечения и другое);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развитие и поддержку самостоятельной творческой деятельности детей (изобразительной, конструктивной, музыкальной, художественно-речево</w:t>
      </w:r>
      <w:r>
        <w:t>й, театрализованной и другое).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Образовательная область "Физическое развитие" предусматривает: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приобретение ребенком двигательного опыта в различных видах деятельности детей, развитие психофизических качеств (быстрота, сила, ловкость, выносливость, гибкость</w:t>
      </w:r>
      <w:r>
        <w:t>), координационных способностей, крупных групп мышц и мелкой моторики;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формирование опорно-двигательного аппарата, развитие равновесия, глазомера, ориентировки в пространстве;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овладение основными движениями (метание, ползание, лазанье, ходьба, бег, прыжки)</w:t>
      </w:r>
      <w:r>
        <w:t>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обучение общеразвивающим упражнениям, музыкально-ритмическим движениям, подвижным играм, спортивным упражнениям и элементам спортивных игр (баскетбол, футбол, хоккей, бадминтон, настольный теннис, городки, кегли и другое);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 xml:space="preserve">воспитание нравственно-волевых </w:t>
      </w:r>
      <w:r>
        <w:t>качеств (воля, смелость, выдержка и другое);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воспитание интереса к различным видам спорта и чувства гордости за выдающиеся достижения российских спортсменов;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приобщение к здоровому образу жизни и активному отдыху, формирование представлений о здоровье, спо</w:t>
      </w:r>
      <w:r>
        <w:t>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 и здоровью окружающих.</w:t>
      </w:r>
    </w:p>
    <w:p w:rsidR="00F95549" w:rsidRDefault="006A7166">
      <w:pPr>
        <w:pStyle w:val="ConsPlusNormal0"/>
        <w:jc w:val="both"/>
      </w:pPr>
      <w:r>
        <w:t xml:space="preserve">(п. 2.6 в ред. </w:t>
      </w:r>
      <w:hyperlink r:id="rId32" w:tooltip="Приказ Минпросвещения России от 08.11.2022 N 955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">
        <w:r>
          <w:rPr>
            <w:color w:val="0000FF"/>
          </w:rPr>
          <w:t>Приказа</w:t>
        </w:r>
      </w:hyperlink>
      <w:r>
        <w:t xml:space="preserve"> Минпросвещения России от 08.11.2022 N 955)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деятельности: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в младенческом возрасте (2 месяца - 1 год) - непосредственное эмоциональное общение со взрослым; двигательная (пространственно-предметные перемещения, хватание, ползание, ходьба, тактильно-двигательные игры); предметно-манипулятивная (орудийные и соотносящ</w:t>
      </w:r>
      <w:r>
        <w:t>ие действия с предметами); речевая (слушание и понимание речи взрослого, гуление, лепет и первые слова); элементарная музыкальная деятельность (слушание музыки, танцевальные движения на основе подражания, музыкальные игры).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в раннем возрасте (1 год - 3 год</w:t>
      </w:r>
      <w:r>
        <w:t>а) - предметная деятельность (орудийно-предметные действия - ест ложкой, пьет из кружки и другое); экспериментирование с материалами и веществами (песок, вода, тесто); ситуативно-деловое общение со взрослым и эмоционально-практическое со сверстниками под р</w:t>
      </w:r>
      <w:r>
        <w:t>уководством взрослого; двигательная деятельность (основные движения, общеразвивающие упражнения, простые подвижные игры); игровая (отобразительная, сюжетно-отобразительная, игры с дидактическими игрушками); речевая (понимание речи взрослого, слушание и пон</w:t>
      </w:r>
      <w:r>
        <w:t>имание стихов, активная речь); изобразительная деятельность (рисование, лепка) и конструирование из мелкого и крупного строительного материала; самообслуживание и элементарные трудовые действия (убирает игрушки, подметает веником, поливает цветы из лейки и</w:t>
      </w:r>
      <w:r>
        <w:t xml:space="preserve"> другое); музыкальная деятельность (слушание музыки и исполнительство, музыкально-ритмические движения).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для детей дошкольного возраста (3 года - 8 лет) - игровая деятельность (сюжетно-ролевая, театрализованная, режиссерская, строительно-конструктивная, ди</w:t>
      </w:r>
      <w:r>
        <w:t>дактическая, подвижная и другое); общение со взрослым (ситуативно-деловое, внеситуативно-познавательное, внеситуативно-личностное) и сверстниками (ситуативно-деловое, внеситуативно-деловое); речевая (слушание речи взрослого и сверстников, активная диалогич</w:t>
      </w:r>
      <w:r>
        <w:t>еская и монологическая речь); познавательно-исследовательская деятельность и экспериментирование; изобразительная деятельность (рисование, лепка, аппликация) и конструирование из разных материалов по образцу, условию и замыслу ребенка; двигательная (основн</w:t>
      </w:r>
      <w:r>
        <w:t>ые виды движений, общеразвивающие и спортивные упражнения, подвижные и элементы спортивных игр и другое); элементарная трудовая деятельность (самообслуживание, хозяйственно-бытовой труд, труд в природе, ручной труд); музыкальная (слушание и понимание музык</w:t>
      </w:r>
      <w:r>
        <w:t>альных произведений, пение, музыкально-ритмические движения, игра на детских музыкальных инструментах).</w:t>
      </w:r>
    </w:p>
    <w:p w:rsidR="00F95549" w:rsidRDefault="006A7166">
      <w:pPr>
        <w:pStyle w:val="ConsPlusNormal0"/>
        <w:jc w:val="both"/>
      </w:pPr>
      <w:r>
        <w:t xml:space="preserve">(п. 2.7 в ред. </w:t>
      </w:r>
      <w:hyperlink r:id="rId33" w:tooltip="Приказ Минпросвещения России от 08.11.2022 N 955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">
        <w:r>
          <w:rPr>
            <w:color w:val="0000FF"/>
          </w:rPr>
          <w:t>Приказа</w:t>
        </w:r>
      </w:hyperlink>
      <w:r>
        <w:t xml:space="preserve"> Мин</w:t>
      </w:r>
      <w:r>
        <w:t>просвещения России от 08.11.2022 N 955)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2.8. Содержание Программы должно отражать следующие аспекты образовательной среды для ребенка дошкольного возраста: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1) предметно-пространственная развивающая образовательная среда;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2) характер взаимодействия со взрос</w:t>
      </w:r>
      <w:r>
        <w:t>лыми;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3) характер взаимодействия с другими детьми;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4) система отношений ребенка к миру, к другим людям, к себе самому.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2.9. Программа состоит из обязательной части и части, формируемой участниками образовательных отношений. Обе части являются взаимодополня</w:t>
      </w:r>
      <w:r>
        <w:t>ющими и необходимыми с точки зрения реализации требований Стандарта.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</w:t>
      </w:r>
      <w:hyperlink w:anchor="P117" w:tooltip="2.5. Программа разрабатывается и утверждается Организацией самостоятельно в соответствии с настоящим Стандартом и федеральной программой &lt;4&gt;.">
        <w:r>
          <w:rPr>
            <w:color w:val="0000FF"/>
          </w:rPr>
          <w:t>пункт 2.5</w:t>
        </w:r>
      </w:hyperlink>
      <w:r>
        <w:t xml:space="preserve"> Стандарта).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В части, формируемой участниками образовательных отношений, должны быть представлены выбранные и/и</w:t>
      </w:r>
      <w:r>
        <w:t xml:space="preserve">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</w:t>
      </w:r>
      <w:r>
        <w:t>методики, формы организации образовательной работы.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2.10. Объем обязательной части Программы должен соответствовать федеральной программе и быть не менее 60% от общего объема Программы; части, формируемой участниками образовательных отношений, не более 40%</w:t>
      </w:r>
      <w:r>
        <w:t>. Содержание и планируемые результаты Программы должны быть не ниже соответствующих содержания и планируемых результатов федеральной программы &lt;6&gt;.</w:t>
      </w:r>
    </w:p>
    <w:p w:rsidR="00F95549" w:rsidRDefault="006A7166">
      <w:pPr>
        <w:pStyle w:val="ConsPlusNormal0"/>
        <w:jc w:val="both"/>
      </w:pPr>
      <w:r>
        <w:t xml:space="preserve">(п. 2.10 в ред. </w:t>
      </w:r>
      <w:hyperlink r:id="rId34" w:tooltip="Приказ Минпросвещения России от 08.11.2022 N 955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">
        <w:r>
          <w:rPr>
            <w:color w:val="0000FF"/>
          </w:rPr>
          <w:t>Приказа</w:t>
        </w:r>
      </w:hyperlink>
      <w:r>
        <w:t xml:space="preserve"> Минпросвещения России от 08.11.2022 N 955)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 xml:space="preserve">&lt;6&gt; </w:t>
      </w:r>
      <w:hyperlink r:id="rId35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Часть 6.1 статьи 12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</w:t>
      </w:r>
      <w:r>
        <w:t>дерации, 2012, N 53, ст. 7598; 2022, N 39, ст. 6541).</w:t>
      </w:r>
    </w:p>
    <w:p w:rsidR="00F95549" w:rsidRDefault="006A7166">
      <w:pPr>
        <w:pStyle w:val="ConsPlusNormal0"/>
        <w:jc w:val="both"/>
      </w:pPr>
      <w:r>
        <w:t xml:space="preserve">(сноска введена </w:t>
      </w:r>
      <w:hyperlink r:id="rId36" w:tooltip="Приказ Минпросвещения России от 08.11.2022 N 955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">
        <w:r>
          <w:rPr>
            <w:color w:val="0000FF"/>
          </w:rPr>
          <w:t>Приказом</w:t>
        </w:r>
      </w:hyperlink>
      <w:r>
        <w:t xml:space="preserve"> Минпросвещения России от 08.11.2022 N 955)</w:t>
      </w:r>
    </w:p>
    <w:p w:rsidR="00F95549" w:rsidRDefault="00F95549">
      <w:pPr>
        <w:pStyle w:val="ConsPlusNormal0"/>
        <w:jc w:val="both"/>
      </w:pPr>
    </w:p>
    <w:p w:rsidR="00F95549" w:rsidRDefault="006A7166">
      <w:pPr>
        <w:pStyle w:val="ConsPlusNormal0"/>
        <w:ind w:firstLine="540"/>
        <w:jc w:val="both"/>
      </w:pPr>
      <w:r>
        <w:t>2.11. П</w:t>
      </w:r>
      <w:r>
        <w:t>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 xml:space="preserve">2.11.1. Целевой раздел включает в себя пояснительную записку и </w:t>
      </w:r>
      <w:r>
        <w:t>планируемые результаты освоения программы.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Пояснительная записка должна раскрывать: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цели и задачи реализации Программы;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принципы и подходы к формированию Программы;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значимые для разработки и реализации Программы характеристики, в том числе характеристики о</w:t>
      </w:r>
      <w:r>
        <w:t>собенностей развития детей раннего и дошкольного возраста.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</w:t>
      </w:r>
      <w:r>
        <w:t>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2.11.2. Сод</w:t>
      </w:r>
      <w:r>
        <w:t>ержательный раздел представляет общее содержание Программы, обеспечивающее полноценное развитие личности детей.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Содержательный раздел Программы должен включать: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а) описание образовательной деятельности в соответствии с направлениями развития ребенка, представленными в пяти образовательных областях, федеральной программой и с учетом используемых методических пособий, обеспечивающих реализацию данного содержания;</w:t>
      </w:r>
    </w:p>
    <w:p w:rsidR="00F95549" w:rsidRDefault="006A7166">
      <w:pPr>
        <w:pStyle w:val="ConsPlusNormal0"/>
        <w:jc w:val="both"/>
      </w:pPr>
      <w:r>
        <w:t>(п</w:t>
      </w:r>
      <w:r>
        <w:t xml:space="preserve">п. "а" в ред. </w:t>
      </w:r>
      <w:hyperlink r:id="rId37" w:tooltip="Приказ Минпросвещения России от 08.11.2022 N 955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">
        <w:r>
          <w:rPr>
            <w:color w:val="0000FF"/>
          </w:rPr>
          <w:t>Приказа</w:t>
        </w:r>
      </w:hyperlink>
      <w:r>
        <w:t xml:space="preserve"> Минпросвещения России от 08.11.2022 N 955)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б) описание вариативных форм, способов, методов и средств реализа</w:t>
      </w:r>
      <w:r>
        <w:t>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в)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В содержательном разделе Программы должны быть представлены: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а) особенности образовательной деятельности раз</w:t>
      </w:r>
      <w:r>
        <w:t>ных видов и культурных практик;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б) способы и направления поддержки детской инициативы;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в) особенности взаимодействия педагогического коллектива с семьями воспитанников;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г) иные характеристики содержания Программы, наиболее существенные с точки зрения автор</w:t>
      </w:r>
      <w:r>
        <w:t>ов Программы.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Данная часть Пр</w:t>
      </w:r>
      <w:r>
        <w:t>ограммы должна учитывать образовательные потребности, интересы и мотивы детей, членов их семей и педагогов и, в частности, может быть ориентирована на: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специфику национальных, социокультурных и иных условий, в которых осуществляется образовательная деятель</w:t>
      </w:r>
      <w:r>
        <w:t>ность;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сложившиеся традиции Организации или Групп</w:t>
      </w:r>
      <w:r>
        <w:t>ы.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Содержание коррекционной работы и/или инклюзивного образования включается в Программу, если планируется ее освоение детьми с ограниченными возможностями здоровья.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Данный раздел должен содержать специальные условия для получения образования детьми с огра</w:t>
      </w:r>
      <w:r>
        <w:t>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</w:t>
      </w:r>
      <w:r>
        <w:t>х коррекционных занятий и осуществления квалифицированной коррекции нарушений их развития.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Коррекционная работа и/или инклюзивное образование должны быть направлены на: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1) обеспечение коррекции нарушений развития различных категорий детей с ограниченными в</w:t>
      </w:r>
      <w:r>
        <w:t>озможностями здоровья, оказание им квалифицированной помощи в освоении Программы;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2)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</w:t>
      </w:r>
      <w:r>
        <w:t>ребностей, социальной адаптации.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</w:t>
      </w:r>
      <w:r>
        <w:t>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 xml:space="preserve">В случае организации инклюзивного образования по основаниям, не связанным с ограниченными возможностями здоровья детей, выделение </w:t>
      </w:r>
      <w:r>
        <w:t>данного раздела не является обязательным; в случае же его выделения содержание данного раздела определяется Организацией самостоятельно.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2.11.3. Организационный раздел должен содержать описание материально-технического обеспечения Программы, обеспеченности</w:t>
      </w:r>
      <w:r>
        <w:t xml:space="preserve"> методическими материалами и средствами обучения и воспитания, включать распорядок и/или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 xml:space="preserve">2.12. Обязательная </w:t>
      </w:r>
      <w:r>
        <w:t>часть Программы должна соответствовать федеральной программе и оформляется в виде ссылки на нее. Содержание и планируемые результаты Программы должны быть не ниже соответствующих содержания и планируемых результатов федеральной программы.</w:t>
      </w:r>
    </w:p>
    <w:p w:rsidR="00F95549" w:rsidRDefault="006A7166">
      <w:pPr>
        <w:pStyle w:val="ConsPlusNormal0"/>
        <w:jc w:val="both"/>
      </w:pPr>
      <w:r>
        <w:t xml:space="preserve">(в ред. </w:t>
      </w:r>
      <w:hyperlink r:id="rId38" w:tooltip="Приказ Минпросвещения России от 08.11.2022 N 955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">
        <w:r>
          <w:rPr>
            <w:color w:val="0000FF"/>
          </w:rPr>
          <w:t>Приказа</w:t>
        </w:r>
      </w:hyperlink>
      <w:r>
        <w:t xml:space="preserve"> Минпросвещения России от 08.11.2022 N 955)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Часть Программы, формируемая участниками образовательных отношений, может быть представл</w:t>
      </w:r>
      <w:r>
        <w:t>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2.13. Дополнительным разделом Прогр</w:t>
      </w:r>
      <w:r>
        <w:t xml:space="preserve">аммы является текст ее краткой презентации. Краткая презентация Программы должна быть ориентирована на родителей </w:t>
      </w:r>
      <w:hyperlink r:id="rId39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детей и доступна для ознакомления.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В краткой презентации Программы должны быть указаны: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2) ссылка на федера</w:t>
      </w:r>
      <w:r>
        <w:t>льную программу;</w:t>
      </w:r>
    </w:p>
    <w:p w:rsidR="00F95549" w:rsidRDefault="006A7166">
      <w:pPr>
        <w:pStyle w:val="ConsPlusNormal0"/>
        <w:jc w:val="both"/>
      </w:pPr>
      <w:r>
        <w:t xml:space="preserve">(пп. 2 в ред. </w:t>
      </w:r>
      <w:hyperlink r:id="rId40" w:tooltip="Приказ Минпросвещения России от 08.11.2022 N 955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">
        <w:r>
          <w:rPr>
            <w:color w:val="0000FF"/>
          </w:rPr>
          <w:t>Приказа</w:t>
        </w:r>
      </w:hyperlink>
      <w:r>
        <w:t xml:space="preserve"> Минпросвещения России от 08.11.2022 N 955)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3) характеристика взаимодействия педагогического</w:t>
      </w:r>
      <w:r>
        <w:t xml:space="preserve"> коллектива с семьями детей.</w:t>
      </w:r>
    </w:p>
    <w:p w:rsidR="00F95549" w:rsidRDefault="00F95549">
      <w:pPr>
        <w:pStyle w:val="ConsPlusNormal0"/>
        <w:ind w:firstLine="540"/>
        <w:jc w:val="both"/>
      </w:pPr>
    </w:p>
    <w:p w:rsidR="00F95549" w:rsidRDefault="006A7166">
      <w:pPr>
        <w:pStyle w:val="ConsPlusTitle0"/>
        <w:jc w:val="center"/>
        <w:outlineLvl w:val="1"/>
      </w:pPr>
      <w:r>
        <w:t>III. ТРЕБОВАНИЯ К УСЛОВИЯМ РЕАЛИЗАЦИИ</w:t>
      </w:r>
    </w:p>
    <w:p w:rsidR="00F95549" w:rsidRDefault="006A7166">
      <w:pPr>
        <w:pStyle w:val="ConsPlusTitle0"/>
        <w:jc w:val="center"/>
      </w:pPr>
      <w:r>
        <w:t>ОБРАЗОВАТЕЛЬНОЙ ПРОГРАММЫ ДОШКОЛЬНОГО ОБРАЗОВАНИЯ</w:t>
      </w:r>
    </w:p>
    <w:p w:rsidR="00F95549" w:rsidRDefault="006A7166">
      <w:pPr>
        <w:pStyle w:val="ConsPlusNormal0"/>
        <w:jc w:val="center"/>
      </w:pPr>
      <w:r>
        <w:t xml:space="preserve">(в ред. </w:t>
      </w:r>
      <w:hyperlink r:id="rId41" w:tooltip="Приказ Минпросвещения России от 08.11.2022 N 955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">
        <w:r>
          <w:rPr>
            <w:color w:val="0000FF"/>
          </w:rPr>
          <w:t>Прик</w:t>
        </w:r>
        <w:r>
          <w:rPr>
            <w:color w:val="0000FF"/>
          </w:rPr>
          <w:t>аза</w:t>
        </w:r>
      </w:hyperlink>
      <w:r>
        <w:t xml:space="preserve"> Минпросвещения России от 08.11.2022 N 955)</w:t>
      </w:r>
    </w:p>
    <w:p w:rsidR="00F95549" w:rsidRDefault="00F95549">
      <w:pPr>
        <w:pStyle w:val="ConsPlusNormal0"/>
        <w:jc w:val="center"/>
      </w:pPr>
    </w:p>
    <w:p w:rsidR="00F95549" w:rsidRDefault="006A7166">
      <w:pPr>
        <w:pStyle w:val="ConsPlusNormal0"/>
        <w:ind w:firstLine="540"/>
        <w:jc w:val="both"/>
      </w:pPr>
      <w:r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</w:t>
      </w:r>
      <w:r>
        <w:t>остранственной среде.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</w:t>
      </w:r>
      <w:r>
        <w:t>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 xml:space="preserve">Указанные требования направлены на создание социальной ситуации развития для участников образовательных отношений, включая </w:t>
      </w:r>
      <w:r>
        <w:t>создание образовательной среды, которая: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1) гарантирует охрану и укрепление физического и психического здоровья детей;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2) обеспечивает эмоциональное благополучие детей;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3) способствует профессиональному развитию педагогических работников;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4) создает условия для развивающего вариативного дошкольного образования;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5) обеспечивает открытость дошкольного образования;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 xml:space="preserve">6) создает условия для участия родителей </w:t>
      </w:r>
      <w:hyperlink r:id="rId42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в образовательной деятельности.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3.2. Требования к психолого-педагогическим усло</w:t>
      </w:r>
      <w:r>
        <w:t>виям реализации Программы.</w:t>
      </w:r>
    </w:p>
    <w:p w:rsidR="00F95549" w:rsidRDefault="006A7166">
      <w:pPr>
        <w:pStyle w:val="ConsPlusNormal0"/>
        <w:jc w:val="both"/>
      </w:pPr>
      <w:r>
        <w:t xml:space="preserve">(в ред. </w:t>
      </w:r>
      <w:hyperlink r:id="rId43" w:tooltip="Приказ Минпросвещения России от 08.11.2022 N 955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">
        <w:r>
          <w:rPr>
            <w:color w:val="0000FF"/>
          </w:rPr>
          <w:t>Приказа</w:t>
        </w:r>
      </w:hyperlink>
      <w:r>
        <w:t xml:space="preserve"> Минпросвещения России от 08.11.2022 N 955)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3.2.1. Для успешной реализации Программы дол</w:t>
      </w:r>
      <w:r>
        <w:t>жны быть обеспечены следующие психолого-педагогические условия: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2) использование в образова</w:t>
      </w:r>
      <w:r>
        <w:t>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4) поддержка взрослыми положительного, доброжелательного отно</w:t>
      </w:r>
      <w:r>
        <w:t>шения детей друг к другу и взаимодействия детей друг с другом в разных видах деятельности;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5) поддержка инициативы и самостоятельности детей в специфических для них видах деятельности;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6) возможность выбора детьми материалов, видов активности, участников с</w:t>
      </w:r>
      <w:r>
        <w:t>овместной деятельности и общения;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7) защита детей от всех форм физического и психического насилия &lt;7&gt;;</w:t>
      </w:r>
    </w:p>
    <w:p w:rsidR="00F95549" w:rsidRDefault="006A7166">
      <w:pPr>
        <w:pStyle w:val="ConsPlusNormal0"/>
        <w:jc w:val="both"/>
      </w:pPr>
      <w:r>
        <w:t xml:space="preserve">(в ред. </w:t>
      </w:r>
      <w:hyperlink r:id="rId44" w:tooltip="Приказ Минпросвещения России от 08.11.2022 N 955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">
        <w:r>
          <w:rPr>
            <w:color w:val="0000FF"/>
          </w:rPr>
          <w:t>Приказа</w:t>
        </w:r>
      </w:hyperlink>
      <w:r>
        <w:t xml:space="preserve"> Минпросвеще</w:t>
      </w:r>
      <w:r>
        <w:t>ния России от 08.11.2022 N 955)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F95549" w:rsidRDefault="006A7166">
      <w:pPr>
        <w:pStyle w:val="ConsPlusNormal0"/>
        <w:spacing w:before="240"/>
        <w:ind w:firstLine="540"/>
        <w:jc w:val="both"/>
      </w:pPr>
      <w:hyperlink r:id="rId45" w:tooltip="Приказ Минпросвещения России от 08.11.2022 N 955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">
        <w:r>
          <w:rPr>
            <w:color w:val="0000FF"/>
          </w:rPr>
          <w:t>&lt;7&gt;</w:t>
        </w:r>
      </w:hyperlink>
      <w:r>
        <w:t xml:space="preserve"> </w:t>
      </w:r>
      <w:hyperlink r:id="rId46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Пункт 9 части 1 статьи 34</w:t>
        </w:r>
      </w:hyperlink>
      <w:r>
        <w:t xml:space="preserve"> Федерального закона от 29 декабря 2012 г. N 273-Ф</w:t>
      </w:r>
      <w:r>
        <w:t>З "Об образовании в Российской Федерации" (Собрание законодательства Российской Федерации, 2012, N 53, ст. 7598; 2013, N 19, ст. 2326).</w:t>
      </w:r>
    </w:p>
    <w:p w:rsidR="00F95549" w:rsidRDefault="00F95549">
      <w:pPr>
        <w:pStyle w:val="ConsPlusNormal0"/>
        <w:ind w:firstLine="540"/>
        <w:jc w:val="both"/>
      </w:pPr>
    </w:p>
    <w:p w:rsidR="00F95549" w:rsidRDefault="006A7166">
      <w:pPr>
        <w:pStyle w:val="ConsPlusNormal0"/>
        <w:ind w:firstLine="540"/>
        <w:jc w:val="both"/>
      </w:pPr>
      <w:r>
        <w:t xml:space="preserve">8) поддержка родителей </w:t>
      </w:r>
      <w:hyperlink r:id="rId47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в воспитании детей, охране и укреплении их здоровья, вовлечение семей непосредственно </w:t>
      </w:r>
      <w:r>
        <w:t>в образовательную деятельность.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3.2.2.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</w:t>
      </w:r>
      <w:r>
        <w:t xml:space="preserve">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</w:t>
      </w:r>
      <w:r>
        <w:t>развитию этих детей, в том числе посредством организации инклюзивного образования детей с ограниченными возможностями здоровья.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3.2.3. При реализации Программы может проводиться оценка индивидуального развития детей. Такая оценка производится педагогически</w:t>
      </w:r>
      <w:r>
        <w:t>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Результаты педагогической диагностики (</w:t>
      </w:r>
      <w:r>
        <w:t>мониторинга) могут использоваться исключительно для решения следующих образовательных задач: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</w:t>
      </w:r>
      <w:r>
        <w:t>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2) оптимизации работы с группой детей.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</w:t>
      </w:r>
      <w:r>
        <w:t>психологи).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 xml:space="preserve">Участие ребенка в психологической диагностике допускается только с согласия его родителей </w:t>
      </w:r>
      <w:hyperlink r:id="rId48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>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</w:t>
      </w:r>
      <w:r>
        <w:t>рекции развития детей.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3.2.4. Наполняемость Группы определяется с учетом возраста детей, их состояния здоровья, специфики Программы.</w:t>
      </w:r>
    </w:p>
    <w:p w:rsidR="00F95549" w:rsidRDefault="006A7166">
      <w:pPr>
        <w:pStyle w:val="ConsPlusNormal0"/>
        <w:spacing w:before="240"/>
        <w:ind w:firstLine="540"/>
        <w:jc w:val="both"/>
      </w:pPr>
      <w:bookmarkStart w:id="4" w:name="P274"/>
      <w:bookmarkEnd w:id="4"/>
      <w:r>
        <w:t>3.2.5. Условия, необходимые для создания социальной ситуации развития детей, соответствующей специфике дошкольного возраста</w:t>
      </w:r>
      <w:r>
        <w:t>, предполагают: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1) обеспечение эмоционального благополучия через: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непосредственное общение с каждым ребенком;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уважительное отношение к каждому ребенку, к его чувствам и потребностям;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2) поддержку индивидуальности и инициативы детей через: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создание условий для свободного выбора детьми деятельности, участников совместной деятельности;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создание условий для принятия детьми решений, выражения своих чувств и мыслей;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3) установление правил взаимодействия в разных ситуациях: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создание условий для позитивн</w:t>
      </w:r>
      <w:r>
        <w:t>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развитие коммуникативных способно</w:t>
      </w:r>
      <w:r>
        <w:t>стей детей, позволяющих разрешать конфликтные ситуации со сверстниками;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развитие умения детей работать в группе сверстников;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4) построение вариативного развивающего образования, ориентированного на уровень развития, проявляющийся у ребенка в совместной дея</w:t>
      </w:r>
      <w:r>
        <w:t>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создание условий для овладения культурными средствами деятельности;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 xml:space="preserve">организацию видов </w:t>
      </w:r>
      <w:r>
        <w:t>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поддержку спонтанной игры детей, ее обогащение, обеспечение игрового времени и простран</w:t>
      </w:r>
      <w:r>
        <w:t>ства;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оценку индивидуального развития детей;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 xml:space="preserve">5) взаимодействие с родителями </w:t>
      </w:r>
      <w:hyperlink r:id="rId49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(законными представителями)</w:t>
        </w:r>
      </w:hyperlink>
      <w:r>
        <w:t xml:space="preserve">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</w:t>
      </w:r>
      <w:r>
        <w:t>емьей на основе выявления потребностей и поддержки образовательных инициатив семьи.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3.2.6. В целях эффективной реализации Программы должны быть созданы условия для: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1) профессионального развития педагогических и руководящих работников, в том числе их допол</w:t>
      </w:r>
      <w:r>
        <w:t>нительного профессионального образования;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3) орга</w:t>
      </w:r>
      <w:r>
        <w:t>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3.2.7. Для коррекционной работы с детьми с ограниченными возможностями здоровья, осваивающими Программу совместно с другими дет</w:t>
      </w:r>
      <w:r>
        <w:t>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</w:t>
      </w:r>
      <w:r>
        <w:t>ченными возможностями здоровья.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3.2.8. Организация должна создавать возможности: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1) для предоставления и</w:t>
      </w:r>
      <w:r>
        <w:t>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2) для взрослых по поиску, использованию материалов, обеспечивающих реализацию Программы, в том числе в информационной ср</w:t>
      </w:r>
      <w:r>
        <w:t>еде;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3) для обсуждения с родителями (законными представителями) детей вопросов, связанных с реализацией Программы.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 xml:space="preserve">3.2.9. Максимально допустимый объем образовательной нагрузки должен соответствовать санитарным </w:t>
      </w:r>
      <w:hyperlink r:id="rId50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правилам и нормам</w:t>
        </w:r>
      </w:hyperlink>
      <w:r>
        <w:t xml:space="preserve"> СанПиН 1.2.3685-21 "Гигиенические нормативы и требования к обеспечению безопасности и (или) безвредности для человека факторов среды обитания", утвержденным </w:t>
      </w:r>
      <w:r>
        <w:t xml:space="preserve">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 до 1 марта 2027 г., и санитарным </w:t>
      </w:r>
      <w:hyperlink r:id="rId51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>
        <w:r>
          <w:rPr>
            <w:color w:val="0000FF"/>
          </w:rPr>
          <w:t>правилам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</w:t>
      </w:r>
      <w:r>
        <w:t>й и молодежи", утвержденным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 д</w:t>
      </w:r>
      <w:r>
        <w:t>о 1 января 2027 г.</w:t>
      </w:r>
    </w:p>
    <w:p w:rsidR="00F95549" w:rsidRDefault="006A7166">
      <w:pPr>
        <w:pStyle w:val="ConsPlusNormal0"/>
        <w:jc w:val="both"/>
      </w:pPr>
      <w:r>
        <w:t xml:space="preserve">(п. 3.2.9 в ред. </w:t>
      </w:r>
      <w:hyperlink r:id="rId52" w:tooltip="Приказ Минпросвещения России от 08.11.2022 N 955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">
        <w:r>
          <w:rPr>
            <w:color w:val="0000FF"/>
          </w:rPr>
          <w:t>Приказа</w:t>
        </w:r>
      </w:hyperlink>
      <w:r>
        <w:t xml:space="preserve"> Минпросвещения России от 08.11.2022 N 955)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3.3. Требования к развивающей предметно-про</w:t>
      </w:r>
      <w:r>
        <w:t>странственной среде.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3.3.1. 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</w:t>
      </w:r>
      <w:r>
        <w:t xml:space="preserve">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</w:t>
      </w:r>
      <w:r>
        <w:t>ции недостатков их развития.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</w:t>
      </w:r>
      <w:r>
        <w:t xml:space="preserve"> уединения.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3.3.3. Развивающая предметно-пространственная среда должна обеспечивать: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реализацию различных образовательных программ;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в случае организации инклюзивного образования - необходимые для него условия;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учет национально-культурных, климатических условий, в которых осуществляется образовательная деятельность;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учет возрастных особенностей детей.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3.3.4. Развивающая предметно-пространственная среда должна быть содержательно-насыщенной, трансформируемой, полиф</w:t>
      </w:r>
      <w:r>
        <w:t>ункциональной, вариативной, доступной и безопасной.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1) Насыщенность среды должна соответствовать возрастным возможностям детей и содержанию Программы.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Образовательное пространство должно быть оснащено средствами обучения и воспитания (в том числе техническ</w:t>
      </w:r>
      <w:r>
        <w:t>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игровую, познавательную, исследовательскую и творческую активность всех воспитанников, экспериментирование с доступны</w:t>
      </w:r>
      <w:r>
        <w:t>ми детям материалами (в том числе с песком и водой);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двигательную активность, в том числе развитие крупной и мелкой моторики, участие в подвижных играх и соревнованиях;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эмоциональное благополучие детей во взаимодействии с предметно-пространственным окружен</w:t>
      </w:r>
      <w:r>
        <w:t>ием;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возможность самовыражения детей.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2) Трансформируе</w:t>
      </w:r>
      <w:r>
        <w:t>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3) Полифункциональность материалов предполагает: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возможность разнооб</w:t>
      </w:r>
      <w:r>
        <w:t>разного использования различных составляющих предметной среды, например, детской мебели, матов, мягких модулей, ширм и т.д.;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наличие в Организации или Группе полифункциональных (не обладающих жестко закрепленным способом употребления) предметов, в том числ</w:t>
      </w:r>
      <w:r>
        <w:t>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4) Вариативность среды предполагает: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наличие в Организации или Группе различных пространств (для игры, кон</w:t>
      </w:r>
      <w:r>
        <w:t>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периодическую сменяемость игрового материала, появление новых предметов, стимулирующих игровую, двигательную, познавательну</w:t>
      </w:r>
      <w:r>
        <w:t>ю и исследовательскую активность детей.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5) Доступность среды предполагает: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свободный</w:t>
      </w:r>
      <w:r>
        <w:t xml:space="preserve">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исправность и сохранность материалов и оборудования.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6) Безопасность предметно-пространст</w:t>
      </w:r>
      <w:r>
        <w:t>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 xml:space="preserve">3.3.5. Организация самостоятельно определяет средства обучения, в том числе технические, соответствующие материалы (в том числе </w:t>
      </w:r>
      <w:r>
        <w:t>расходные), игровое, спортивное, оздоровительное оборудование, инвентарь, необходимые для реализации Программы.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3.4. Требования к кадровым условиям реализации Программы.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3.4.1. Реализация Программы обеспечивается руководящими, педагогическими, учебно-вспом</w:t>
      </w:r>
      <w:r>
        <w:t xml:space="preserve">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</w:t>
      </w:r>
      <w:r>
        <w:t>и здоровья детей, обеспечивают реализацию Программы.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 xml:space="preserve">Квалификация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53" w:tooltip="Приказ Минздравсоцразвития РФ от 26.08.2010 N 761н (ред. от 31.05.2011)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образования&quot; (Зарегис">
        <w:r>
          <w:rPr>
            <w:color w:val="0000FF"/>
          </w:rPr>
          <w:t>раздел</w:t>
        </w:r>
      </w:hyperlink>
      <w:r>
        <w:t xml:space="preserve"> "Квалификационные характеристики должностей работников образования", утвержденном приказом Министерства здравоохранения и социального развития Российской</w:t>
      </w:r>
      <w:r>
        <w:t xml:space="preserve"> Федерации от 26 августа 2010 г. N 761н (зарегистрирован Министерством юстиции Российской Федерации 6 октября 2010 г., регистрационный N 18638), с изменениями, внесенными приказом Министерства здравоохранения и социального развития Российской Федерации от </w:t>
      </w:r>
      <w:r>
        <w:t>31 мая 2011 г. N 448н (зарегистрирован Министерством юстиции Российской Федерации 1 июля 2011 г., регистрационный N 21240).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 xml:space="preserve">Должностной состав и количество работников, необходимых для реализации и обеспечения реализации Программы, определяются ее целями и </w:t>
      </w:r>
      <w:r>
        <w:t>задачами, а также особенностями развития детей.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</w:t>
      </w:r>
      <w:r>
        <w:t>ппе.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 xml:space="preserve">3.4.2.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 </w:t>
      </w:r>
      <w:hyperlink w:anchor="P274" w:tooltip="3.2.5. Условия, необходимые для создания социальной ситуации развития детей, соответствующей специфике дошкольного возраста, предполагают:">
        <w:r>
          <w:rPr>
            <w:color w:val="0000FF"/>
          </w:rPr>
          <w:t>п. 3.2.5</w:t>
        </w:r>
      </w:hyperlink>
      <w:r>
        <w:t xml:space="preserve"> настоящего Стандарта.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3.4.3. При работе в Группах для детей с ограниченными возможностями здоровья в Организации могут быть дополнительно предусмотрены должности пе</w:t>
      </w:r>
      <w:r>
        <w:t>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помощь. Рекомендуется предусматривать должности соответствующих педагогичес</w:t>
      </w:r>
      <w:r>
        <w:t>ких работников для каждой Группы для детей с ограниченными возможностями здоровья.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3.4.4. При организации инклюзивного образования: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при включении в Группу детей с ограниченными возможностями здоровья к реализации Программы могут быть привлечены дополнитель</w:t>
      </w:r>
      <w:r>
        <w:t>ные педагогические работники, имеющие соответствующую квалификацию для работы с данными ограничениями здоровья детей. Рекомендуется привлекать соответствующих педагогических работников для каждой Группы, в которой организовано инклюзивное образование;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 xml:space="preserve">при </w:t>
      </w:r>
      <w:r>
        <w:t>включении в Группу иных категорий детей, имеющих специальные образовательные потребности, в том числе находящихся в трудной жизненной ситуации &lt;8&gt;, могут быть привлечены дополнительные педагогические работники, имеющие соответствующую квалификацию.</w:t>
      </w:r>
    </w:p>
    <w:p w:rsidR="00F95549" w:rsidRDefault="006A7166">
      <w:pPr>
        <w:pStyle w:val="ConsPlusNormal0"/>
        <w:jc w:val="both"/>
      </w:pPr>
      <w:r>
        <w:t>(в ред.</w:t>
      </w:r>
      <w:r>
        <w:t xml:space="preserve"> </w:t>
      </w:r>
      <w:hyperlink r:id="rId54" w:tooltip="Приказ Минпросвещения России от 08.11.2022 N 955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">
        <w:r>
          <w:rPr>
            <w:color w:val="0000FF"/>
          </w:rPr>
          <w:t>Приказа</w:t>
        </w:r>
      </w:hyperlink>
      <w:r>
        <w:t xml:space="preserve"> Минпросвещения России от 08.11.2022 N 955)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F95549" w:rsidRDefault="006A7166">
      <w:pPr>
        <w:pStyle w:val="ConsPlusNormal0"/>
        <w:spacing w:before="240"/>
        <w:ind w:firstLine="540"/>
        <w:jc w:val="both"/>
      </w:pPr>
      <w:hyperlink r:id="rId55" w:tooltip="Приказ Минпросвещения России от 08.11.2022 N 955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">
        <w:r>
          <w:rPr>
            <w:color w:val="0000FF"/>
          </w:rPr>
          <w:t>&lt;8&gt;</w:t>
        </w:r>
      </w:hyperlink>
      <w:r>
        <w:t xml:space="preserve"> </w:t>
      </w:r>
      <w:hyperlink r:id="rId56" w:tooltip="Федеральный закон от 24.07.1998 N 124-ФЗ (ред. от 28.12.2024) &quot;Об основных гарантиях прав ребенка в Российской Федерации&quot; {КонсультантПлюс}">
        <w:r>
          <w:rPr>
            <w:color w:val="0000FF"/>
          </w:rPr>
          <w:t>Статья 1</w:t>
        </w:r>
      </w:hyperlink>
      <w:r>
        <w:t xml:space="preserve"> Федерального закона от 24 июля 1998 г. N 124-ФЗ "Об основных гарантиях прав ребенка в Российской Федерации" (Собрание законодательства Российской Федерации, 199</w:t>
      </w:r>
      <w:r>
        <w:t>8, N 31, ст. 3802; 2004, N 35, ст. 3607; N 52, ст. 5274; 2007, N 27, ст. 3213, 3215; 2009, N 18, ст. 2151; N 51, ст. 6163; 2013, N 14, ст. 1666; N 27, ст. 3477).</w:t>
      </w:r>
    </w:p>
    <w:p w:rsidR="00F95549" w:rsidRDefault="00F95549">
      <w:pPr>
        <w:pStyle w:val="ConsPlusNormal0"/>
        <w:ind w:firstLine="540"/>
        <w:jc w:val="both"/>
      </w:pPr>
    </w:p>
    <w:p w:rsidR="00F95549" w:rsidRDefault="006A7166">
      <w:pPr>
        <w:pStyle w:val="ConsPlusNormal0"/>
        <w:ind w:firstLine="540"/>
        <w:jc w:val="both"/>
      </w:pPr>
      <w:r>
        <w:t>3.5. Требования к материально-техническим условиям реализации Программы.</w:t>
      </w:r>
    </w:p>
    <w:p w:rsidR="00F95549" w:rsidRDefault="006A7166">
      <w:pPr>
        <w:pStyle w:val="ConsPlusNormal0"/>
        <w:jc w:val="both"/>
      </w:pPr>
      <w:r>
        <w:t xml:space="preserve">(в ред. </w:t>
      </w:r>
      <w:hyperlink r:id="rId57" w:tooltip="Приказ Минпросвещения России от 08.11.2022 N 955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">
        <w:r>
          <w:rPr>
            <w:color w:val="0000FF"/>
          </w:rPr>
          <w:t>Приказа</w:t>
        </w:r>
      </w:hyperlink>
      <w:r>
        <w:t xml:space="preserve"> Минпросвещения России от 08.11.2022 N 955)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3.5.1. Требования к материально-техническим условиям реализации Программы включают: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 xml:space="preserve">1) требования, определяемые в соответствии с санитарно-эпидемиологическими </w:t>
      </w:r>
      <w:hyperlink r:id="rId58" w:tooltip="Справочная информация: &quot;Санитарно-эпидемиологическое нормирование&quot; (Материал подготовлен специалистами КонсультантПлюс) {КонсультантПлюс}">
        <w:r>
          <w:rPr>
            <w:color w:val="0000FF"/>
          </w:rPr>
          <w:t>правилами</w:t>
        </w:r>
      </w:hyperlink>
      <w:r>
        <w:t xml:space="preserve"> и нормативами;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 xml:space="preserve">2) требования, определяемые в соответствии с </w:t>
      </w:r>
      <w:hyperlink r:id="rId59" w:tooltip="Справочная информация: &quot;Нормы и правила пожарной безопасности&quot; (Материал подготовлен специалистами КонсультантПлюс) {КонсультантПлюс}">
        <w:r>
          <w:rPr>
            <w:color w:val="0000FF"/>
          </w:rPr>
          <w:t>правилами</w:t>
        </w:r>
      </w:hyperlink>
      <w:r>
        <w:t xml:space="preserve"> пожарной безопасности;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3) требования к средствам обучения и воспитания в соответствии с возрастом и индивидуальными ос</w:t>
      </w:r>
      <w:r>
        <w:t>обенностями развития детей;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4) оснащенность помещений развивающей предметно-пространственной средой;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3.6. Требования к финансо</w:t>
      </w:r>
      <w:r>
        <w:t>вым условиям реализации Программы.</w:t>
      </w:r>
    </w:p>
    <w:p w:rsidR="00F95549" w:rsidRDefault="006A7166">
      <w:pPr>
        <w:pStyle w:val="ConsPlusNormal0"/>
        <w:jc w:val="both"/>
      </w:pPr>
      <w:r>
        <w:t xml:space="preserve">(в ред. </w:t>
      </w:r>
      <w:hyperlink r:id="rId60" w:tooltip="Приказ Минпросвещения России от 08.11.2022 N 955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">
        <w:r>
          <w:rPr>
            <w:color w:val="0000FF"/>
          </w:rPr>
          <w:t>Приказа</w:t>
        </w:r>
      </w:hyperlink>
      <w:r>
        <w:t xml:space="preserve"> Минпросвещения России от 08.11.2022 N 955)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3.6.1. Финансовое обеспечение госуда</w:t>
      </w:r>
      <w:r>
        <w:t>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</w:t>
      </w:r>
      <w:r>
        <w:t xml:space="preserve">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</w:t>
      </w:r>
      <w:r>
        <w:t>вии со Стандартом.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3.6.2. Финансовые условия реализации Программы должны: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1) обеспечивать возможность выполнения требований Стандарта к условиям реализации и структуре Программы;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 xml:space="preserve">2) обеспечивать реализацию обязательной части Программы и части, формируемой </w:t>
      </w:r>
      <w:r>
        <w:t>участниками образовательного процесса, учитывая вариативность индивидуальных траекторий развития детей;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3) отражать структуру и объем расходов, необходимых для реализации Программы, а также механизм их формирования.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</w:t>
      </w:r>
      <w:r>
        <w:t xml:space="preserve"> получение общедоступного и бесплатного дошкольного образования. Указанные нормативы определяются в соответствии со Стандартом, с учетом типа Организации, специальных условий получения образования детьми с ограниченными возможностями здоровья (специальные </w:t>
      </w:r>
      <w:r>
        <w:t>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</w:t>
      </w:r>
      <w:r>
        <w:t>ва коммуникации и связи, сурдоперевод при реализации образовательных программ,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здоровья, а также педагогические, пси</w:t>
      </w:r>
      <w:r>
        <w:t>холого-педагогические, медицинские, социальные и иные услуги, обеспечивающие адаптивную среду образования и безбарьерную среду жизнедеятельности, без которых освоение образовательных программ лицами с ограниченными возможностями здоровья затруднено), обесп</w:t>
      </w:r>
      <w:r>
        <w:t>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детей, форм обучения и иных особенностей образовательной деятел</w:t>
      </w:r>
      <w:r>
        <w:t>ьности, и должен быть достаточным и необходимым для осуществления Организацией: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расходов на оплату труда работников, реализующих Программу;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расходов на средства обучения и воспитания, соответствующие материалы, в том числе приобретение учебных изданий в бу</w:t>
      </w:r>
      <w:r>
        <w:t>мажном и электронном виде, дидактических материалов, аудио- и видеоматериалов,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</w:t>
      </w:r>
      <w:r>
        <w:t>вивающей предметно-пространственной среды, в том числе специальных для детей с ограниченными возможностями здоровья. Развивающая предметно-пространственная среда - часть образовательной среды, представленная специально организованным пространством (помещен</w:t>
      </w:r>
      <w:r>
        <w:t>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</w:t>
      </w:r>
      <w:r>
        <w:t>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</w:t>
      </w:r>
      <w:r>
        <w:t>ентаря, оплату услуг связи, в том числе расходов, связанных с подключением к информационно-телекоммуникационной сети Интернет;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расходов, связанных с дополнительным профессиональным образованием руководящих и педагогических работников по профилю их деятельн</w:t>
      </w:r>
      <w:r>
        <w:t>ости;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иных расходов, связанных с реализацией и обеспечением реализации Программы.</w:t>
      </w:r>
    </w:p>
    <w:p w:rsidR="00F95549" w:rsidRDefault="00F95549">
      <w:pPr>
        <w:pStyle w:val="ConsPlusNormal0"/>
        <w:ind w:firstLine="540"/>
        <w:jc w:val="both"/>
      </w:pPr>
    </w:p>
    <w:p w:rsidR="00F95549" w:rsidRDefault="006A7166">
      <w:pPr>
        <w:pStyle w:val="ConsPlusTitle0"/>
        <w:jc w:val="center"/>
        <w:outlineLvl w:val="1"/>
      </w:pPr>
      <w:r>
        <w:t>IV. ТРЕБОВАНИЯ К РЕЗУЛЬТАТАМ ОСВОЕНИЯ</w:t>
      </w:r>
    </w:p>
    <w:p w:rsidR="00F95549" w:rsidRDefault="006A7166">
      <w:pPr>
        <w:pStyle w:val="ConsPlusTitle0"/>
        <w:jc w:val="center"/>
      </w:pPr>
      <w:r>
        <w:t>ОБРАЗОВАТЕЛЬНОЙ ПРОГРАММЫ ДОШКОЛЬНОГО ОБРАЗОВАНИЯ</w:t>
      </w:r>
    </w:p>
    <w:p w:rsidR="00F95549" w:rsidRDefault="006A7166">
      <w:pPr>
        <w:pStyle w:val="ConsPlusNormal0"/>
        <w:jc w:val="center"/>
      </w:pPr>
      <w:r>
        <w:t xml:space="preserve">(в ред. </w:t>
      </w:r>
      <w:hyperlink r:id="rId61" w:tooltip="Приказ Минпросвещения России от 08.11.2022 N 955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">
        <w:r>
          <w:rPr>
            <w:color w:val="0000FF"/>
          </w:rPr>
          <w:t>Приказа</w:t>
        </w:r>
      </w:hyperlink>
      <w:r>
        <w:t xml:space="preserve"> Минпросвещения России от 08.11.2022 N 955)</w:t>
      </w:r>
    </w:p>
    <w:p w:rsidR="00F95549" w:rsidRDefault="00F95549">
      <w:pPr>
        <w:pStyle w:val="ConsPlusNormal0"/>
        <w:jc w:val="center"/>
      </w:pPr>
    </w:p>
    <w:p w:rsidR="00F95549" w:rsidRDefault="006A7166">
      <w:pPr>
        <w:pStyle w:val="ConsPlusNormal0"/>
        <w:ind w:firstLine="540"/>
        <w:jc w:val="both"/>
      </w:pPr>
      <w:r>
        <w:t>4.1. 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</w:t>
      </w:r>
      <w:r>
        <w:t>льно-нормативные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</w:t>
      </w:r>
      <w:r>
        <w:t>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</w:t>
      </w:r>
      <w:r>
        <w:t>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4.2. Целевые ориентиры дошкольного образования определяются н</w:t>
      </w:r>
      <w:r>
        <w:t>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4.3. Целевые ориентиры не подлежат непосредственной оценке, в том числе в виде педагогической диагностики (мониторинга), и не</w:t>
      </w:r>
      <w:r>
        <w:t xml:space="preserve">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 &lt;9&gt;. Освоение Программы не сопровождается пр</w:t>
      </w:r>
      <w:r>
        <w:t>оведением промежуточных аттестаций и итоговой аттестации воспитанников &lt;10&gt;.</w:t>
      </w:r>
    </w:p>
    <w:p w:rsidR="00F95549" w:rsidRDefault="006A7166">
      <w:pPr>
        <w:pStyle w:val="ConsPlusNormal0"/>
        <w:jc w:val="both"/>
      </w:pPr>
      <w:r>
        <w:t xml:space="preserve">(в ред. </w:t>
      </w:r>
      <w:hyperlink r:id="rId62" w:tooltip="Приказ Минпросвещения России от 08.11.2022 N 955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">
        <w:r>
          <w:rPr>
            <w:color w:val="0000FF"/>
          </w:rPr>
          <w:t>Приказа</w:t>
        </w:r>
      </w:hyperlink>
      <w:r>
        <w:t xml:space="preserve"> Минпросвещения России от 08.11.2022 N</w:t>
      </w:r>
      <w:r>
        <w:t xml:space="preserve"> 955)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F95549" w:rsidRDefault="006A7166">
      <w:pPr>
        <w:pStyle w:val="ConsPlusNormal0"/>
        <w:spacing w:before="240"/>
        <w:ind w:firstLine="540"/>
        <w:jc w:val="both"/>
      </w:pPr>
      <w:hyperlink r:id="rId63" w:tooltip="Приказ Минпросвещения России от 08.11.2022 N 955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">
        <w:r>
          <w:rPr>
            <w:color w:val="0000FF"/>
          </w:rPr>
          <w:t>&lt;9&gt;</w:t>
        </w:r>
      </w:hyperlink>
      <w:r>
        <w:t xml:space="preserve"> С учетом положений </w:t>
      </w:r>
      <w:hyperlink r:id="rId64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части 2 статьи 11</w:t>
        </w:r>
      </w:hyperlink>
      <w:r>
        <w:t xml:space="preserve"> Федерального закона от 29 декабря 2012 г. N 273-ФЗ "Об образован</w:t>
      </w:r>
      <w:r>
        <w:t>ии в Российской Федерации" (Собрание законодательства Российской Федерации, 2012, N 53, ст. 7598; 2013, N 19, ст. 2326).</w:t>
      </w:r>
    </w:p>
    <w:p w:rsidR="00F95549" w:rsidRDefault="006A7166">
      <w:pPr>
        <w:pStyle w:val="ConsPlusNormal0"/>
        <w:spacing w:before="240"/>
        <w:ind w:firstLine="540"/>
        <w:jc w:val="both"/>
      </w:pPr>
      <w:hyperlink r:id="rId65" w:tooltip="Приказ Минпросвещения России от 08.11.2022 N 955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">
        <w:r>
          <w:rPr>
            <w:color w:val="0000FF"/>
          </w:rPr>
          <w:t>&lt;10&gt;</w:t>
        </w:r>
      </w:hyperlink>
      <w:r>
        <w:t xml:space="preserve"> </w:t>
      </w:r>
      <w:hyperlink r:id="rId66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Часть 2 статьи 64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</w:t>
      </w:r>
      <w:r>
        <w:t>йской Федерации, 2012, N 53, ст. 7598; 2013, N 19, ст. 2326).</w:t>
      </w:r>
    </w:p>
    <w:p w:rsidR="00F95549" w:rsidRDefault="00F95549">
      <w:pPr>
        <w:pStyle w:val="ConsPlusNormal0"/>
        <w:ind w:firstLine="540"/>
        <w:jc w:val="both"/>
      </w:pPr>
    </w:p>
    <w:p w:rsidR="00F95549" w:rsidRDefault="006A7166">
      <w:pPr>
        <w:pStyle w:val="ConsPlusNormal0"/>
        <w:ind w:firstLine="540"/>
        <w:jc w:val="both"/>
      </w:pPr>
      <w:r>
        <w:t>4.4. Настоящие требования являются ориентирами для: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</w:t>
      </w:r>
      <w:r>
        <w:t>остранства Российской Федерации;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б) решения задач: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формирования Программы;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анализа профессиональной деятельности;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взаимодействия с семьями;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в) изучения характеристик образования детей в возрасте от 2 месяцев до 8 лет;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 xml:space="preserve">г) информирования родителей </w:t>
      </w:r>
      <w:hyperlink r:id="rId67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</w:t>
        </w:r>
        <w:r>
          <w:rPr>
            <w:color w:val="0000FF"/>
          </w:rPr>
          <w:t>ителей)</w:t>
        </w:r>
      </w:hyperlink>
      <w:r>
        <w:t xml:space="preserve">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4.5. Целевые ориентиры не могут служить непосредственным основанием при решении управленческих задач, включая: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аттестац</w:t>
      </w:r>
      <w:r>
        <w:t>ию педагогических кадров;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оценку качества образования;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</w:t>
      </w:r>
      <w:r>
        <w:t>в измерения результативности детей);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распределение стимулирующего фонда оплаты труда работников Организации.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4.6. К целевым ориен</w:t>
      </w:r>
      <w:r>
        <w:t>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F95549" w:rsidRDefault="00F95549">
      <w:pPr>
        <w:pStyle w:val="ConsPlusNormal0"/>
        <w:ind w:firstLine="540"/>
        <w:jc w:val="both"/>
      </w:pPr>
    </w:p>
    <w:p w:rsidR="00F95549" w:rsidRDefault="006A7166">
      <w:pPr>
        <w:pStyle w:val="ConsPlusTitle0"/>
        <w:jc w:val="center"/>
        <w:outlineLvl w:val="2"/>
      </w:pPr>
      <w:r>
        <w:t>Целевые ориентиры образования в младенческом возрасте:</w:t>
      </w:r>
    </w:p>
    <w:p w:rsidR="00F95549" w:rsidRDefault="00F95549">
      <w:pPr>
        <w:pStyle w:val="ConsPlusNormal0"/>
        <w:jc w:val="center"/>
      </w:pPr>
    </w:p>
    <w:p w:rsidR="00F95549" w:rsidRDefault="006A7166">
      <w:pPr>
        <w:pStyle w:val="ConsPlusNormal0"/>
        <w:ind w:firstLine="540"/>
        <w:jc w:val="both"/>
      </w:pPr>
      <w:r>
        <w:t>ребенок проявляет двигательную активность в освоении пространственной с</w:t>
      </w:r>
      <w:r>
        <w:t>реды, используя движения ползания, лазанья, хватания, бросания, манипулирует предметами, начинает осваивать самостоятельную ходьбу;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ребенок эмоционально реагирует на внимание взрослого, проявляет радость в ответ на общение со взрослым;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ребенок понимает реч</w:t>
      </w:r>
      <w:r>
        <w:t>ь взрослого, положительно реагирует на знакомых людей, имена близких родственников;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ребенок выполняет простые просьбы взрослого, понимает и адекватно реагирует на слова, регулирующие поведение (можно, нельзя и другое);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ребенок произносит несколько простых,</w:t>
      </w:r>
      <w:r>
        <w:t xml:space="preserve"> облегченных слов;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ребенок активно действует с игрушками, подражая действиям взрослых (катает машинку, кормит собачку, качает куклу);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ребенок положительно реагирует на прием пищи и гигиенические процедуры;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ребенок ориентируется в знакомой обстановке, актив</w:t>
      </w:r>
      <w:r>
        <w:t>но действует с окружающими предметами (открывает и закрывает дверцы шкафа, выдвигает ящики);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ребенок проявляет интерес к животным, птицам, рыбам, растениям; эмоционально реагирует на музыку, пение, прислушивается к звучанию разных музыкальных инструментов.</w:t>
      </w:r>
    </w:p>
    <w:p w:rsidR="00F95549" w:rsidRDefault="00F95549">
      <w:pPr>
        <w:pStyle w:val="ConsPlusNormal0"/>
        <w:ind w:firstLine="540"/>
        <w:jc w:val="both"/>
      </w:pPr>
    </w:p>
    <w:p w:rsidR="00F95549" w:rsidRDefault="006A7166">
      <w:pPr>
        <w:pStyle w:val="ConsPlusTitle0"/>
        <w:jc w:val="center"/>
        <w:outlineLvl w:val="2"/>
      </w:pPr>
      <w:r>
        <w:t>Целевые ориентиры образования в раннем возрасте:</w:t>
      </w:r>
    </w:p>
    <w:p w:rsidR="00F95549" w:rsidRDefault="00F95549">
      <w:pPr>
        <w:pStyle w:val="ConsPlusNormal0"/>
        <w:ind w:firstLine="540"/>
        <w:jc w:val="both"/>
      </w:pPr>
    </w:p>
    <w:p w:rsidR="00F95549" w:rsidRDefault="006A7166">
      <w:pPr>
        <w:pStyle w:val="ConsPlusNormal0"/>
        <w:ind w:firstLine="540"/>
        <w:jc w:val="both"/>
      </w:pPr>
      <w: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</w:t>
      </w:r>
      <w:r>
        <w:t>лняет движения по зрительному и звуковому ориентирам;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ребенок стремится к общению со взрослыми, реагирует на их настроение;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ребенок проявляет интерес к сверстникам; наблюдает за их действиями и подражает им; играет рядом;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в игровых действиях ребенок отображает действия взрослых, их последовательность, взаимосвязь;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ребенок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ребенок владе</w:t>
      </w:r>
      <w:r>
        <w:t>ет активной речью, включенной в общение; может обращаться с вопросами и просьбами; проявляет интерес к стихам, сказкам, повторяет отдельные слова и фразы за взрослым; рассматривает картинки, показывает и называет предметы, изображенные на них;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ребенок пони</w:t>
      </w:r>
      <w:r>
        <w:t>мает и выполняет простые поручения взрослого;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обиходе: различает и называет основные цвета, формы предметов, орие</w:t>
      </w:r>
      <w:r>
        <w:t>нтируется в основных пространственных и временных отношениях;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ребенок использует специфические, культурно фиксированные предметные действия, знает назначение бытовых предметов (ложки, расчески, карандаша и прочее) и умеет пользоваться ими;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 xml:space="preserve">ребенок владеет </w:t>
      </w:r>
      <w:r>
        <w:t>основными гигиеническими навыками, простейшими навыками самообслуживания (одевание, раздевание, самостоятельно ест и другое);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ребенок стремится проявлять самостоятельность в бытовом и игровом поведении;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ребенок с удовольствием слушает музыку, подпевает, вы</w:t>
      </w:r>
      <w:r>
        <w:t>полняет простые танцевальные движения; ребенок эмоционально откликается на красоту природы и произведения искусства; осваивает основы изобразительной деятельности (лепка, рисование) и конструирования.</w:t>
      </w:r>
    </w:p>
    <w:p w:rsidR="00F95549" w:rsidRDefault="00F95549">
      <w:pPr>
        <w:pStyle w:val="ConsPlusNormal0"/>
        <w:ind w:firstLine="540"/>
        <w:jc w:val="both"/>
      </w:pPr>
    </w:p>
    <w:p w:rsidR="00F95549" w:rsidRDefault="006A7166">
      <w:pPr>
        <w:pStyle w:val="ConsPlusTitle0"/>
        <w:jc w:val="center"/>
        <w:outlineLvl w:val="2"/>
      </w:pPr>
      <w:r>
        <w:t>Целевые ориентиры на этапе завершения</w:t>
      </w:r>
    </w:p>
    <w:p w:rsidR="00F95549" w:rsidRDefault="006A7166">
      <w:pPr>
        <w:pStyle w:val="ConsPlusTitle0"/>
        <w:jc w:val="center"/>
      </w:pPr>
      <w:r>
        <w:t>дошкольного образования:</w:t>
      </w:r>
    </w:p>
    <w:p w:rsidR="00F95549" w:rsidRDefault="00F95549">
      <w:pPr>
        <w:pStyle w:val="ConsPlusNormal0"/>
        <w:ind w:firstLine="540"/>
        <w:jc w:val="both"/>
      </w:pPr>
    </w:p>
    <w:p w:rsidR="00F95549" w:rsidRDefault="006A7166">
      <w:pPr>
        <w:pStyle w:val="ConsPlusNormal0"/>
        <w:ind w:firstLine="540"/>
        <w:jc w:val="both"/>
      </w:pPr>
      <w:r>
        <w:t>у ребенка сформированы основные физические и нравственно-волевые качества; ребенок владеет основными движениями и элементами спортивных игр, может контролировать свои движения и управлять ими; соблюдает элементарные правила здоров</w:t>
      </w:r>
      <w:r>
        <w:t>ого образа жизни и личной гигиены;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ребенок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ребенок способен к осуществлению социальной навигации и соблюдению правил б</w:t>
      </w:r>
      <w:r>
        <w:t>езопасности в реальном и цифровом взаимодействии;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у ребенка выражено стремление заниматься социально значимой деятельностью;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ребенок владеет средствами общения и способами взаимодействия со взрослыми и сверстниками; способен понимать и учитывать интересы и</w:t>
      </w:r>
      <w:r>
        <w:t xml:space="preserve"> чувства других; договариваться и дружить со сверстниками; старается разрешать возникающие конфликты;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</w:t>
      </w:r>
      <w:r>
        <w:t>нкретных ситуациях, обосновывать свои ценностные ориентации;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ребенок проявляет положительное отношение к миру, разным видам труда, другим людям и самому себе; стремится сохранять позитивную самооценку; способен откликаться на эмоции близких людей, проявлят</w:t>
      </w:r>
      <w:r>
        <w:t>ь эмпатию (сочувствие, сопереживание, содействие);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</w:t>
      </w:r>
      <w:r>
        <w:t>ироды и поступкам людей; склонен наблюдать, экспериментировать;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ребенок способен предложить собственный замысел и воплотить его в различных деятельностях; владеет разными формами и видами игры, различает условную и реальную ситуации;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ребенок обладает начал</w:t>
      </w:r>
      <w:r>
        <w:t>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</w:t>
      </w:r>
      <w:r>
        <w:t xml:space="preserve">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ребенок владеет речью как средством коммуникации, познания</w:t>
      </w:r>
      <w:r>
        <w:t xml:space="preserve"> и творческого самовыражения; знает и осмысленно воспринимает литературные произведения различных жанров; демонстрирует готовность к обучению грамоте;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ребенок способен воспринимать и понимать произведения различных видов искусства, проявлять эстетическое и эмоционально-нравственное отношение к окружающему миру;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владеет художественными умениями, навыками и средствами художественной выразительности в разли</w:t>
      </w:r>
      <w:r>
        <w:t>чных видах деятельности и искусства;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 xml:space="preserve"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</w:t>
      </w:r>
      <w:r>
        <w:t>инициативу;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F95549" w:rsidRDefault="006A7166">
      <w:pPr>
        <w:pStyle w:val="ConsPlusNormal0"/>
        <w:jc w:val="both"/>
      </w:pPr>
      <w:r>
        <w:t xml:space="preserve">(п. 4.6 в ред. </w:t>
      </w:r>
      <w:hyperlink r:id="rId68" w:tooltip="Приказ Минпросвещения России от 08.11.2022 N 955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">
        <w:r>
          <w:rPr>
            <w:color w:val="0000FF"/>
          </w:rPr>
          <w:t>Приказа</w:t>
        </w:r>
      </w:hyperlink>
      <w:r>
        <w:t xml:space="preserve"> Минпросвещения России от 08.11.2022 N 955)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4.7. Целевые ориентиры Программы выступают основаниями преемственности дошкольного и начального общего образован</w:t>
      </w:r>
      <w:r>
        <w:t>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F95549" w:rsidRDefault="006A7166">
      <w:pPr>
        <w:pStyle w:val="ConsPlusNormal0"/>
        <w:spacing w:before="240"/>
        <w:ind w:firstLine="540"/>
        <w:jc w:val="both"/>
      </w:pPr>
      <w:r>
        <w:t>4.8. В случае если Программ</w:t>
      </w:r>
      <w:r>
        <w:t>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p w:rsidR="00F95549" w:rsidRDefault="00F95549">
      <w:pPr>
        <w:pStyle w:val="ConsPlusNormal0"/>
        <w:ind w:firstLine="540"/>
        <w:jc w:val="both"/>
      </w:pPr>
    </w:p>
    <w:p w:rsidR="00F95549" w:rsidRDefault="00F95549">
      <w:pPr>
        <w:pStyle w:val="ConsPlusNormal0"/>
        <w:ind w:firstLine="540"/>
        <w:jc w:val="both"/>
      </w:pPr>
    </w:p>
    <w:p w:rsidR="00F95549" w:rsidRDefault="00F9554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95549">
      <w:headerReference w:type="default" r:id="rId69"/>
      <w:footerReference w:type="default" r:id="rId70"/>
      <w:headerReference w:type="first" r:id="rId71"/>
      <w:footerReference w:type="first" r:id="rId7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166" w:rsidRDefault="006A7166">
      <w:r>
        <w:separator/>
      </w:r>
    </w:p>
  </w:endnote>
  <w:endnote w:type="continuationSeparator" w:id="0">
    <w:p w:rsidR="006A7166" w:rsidRDefault="006A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549" w:rsidRDefault="00F9554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F9554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95549" w:rsidRDefault="006A716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95549" w:rsidRDefault="006A716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95549" w:rsidRDefault="006A716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F95549" w:rsidRDefault="006A716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549" w:rsidRDefault="00F9554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F9554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95549" w:rsidRDefault="006A716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95549" w:rsidRDefault="006A716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95549" w:rsidRDefault="006A716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F95549" w:rsidRDefault="006A716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166" w:rsidRDefault="006A7166">
      <w:r>
        <w:separator/>
      </w:r>
    </w:p>
  </w:footnote>
  <w:footnote w:type="continuationSeparator" w:id="0">
    <w:p w:rsidR="006A7166" w:rsidRDefault="006A7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F9554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95549" w:rsidRDefault="006A716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17.10.2013 N 1155</w:t>
          </w:r>
          <w:r>
            <w:rPr>
              <w:rFonts w:ascii="Tahoma" w:hAnsi="Tahoma" w:cs="Tahoma"/>
              <w:sz w:val="16"/>
              <w:szCs w:val="16"/>
            </w:rPr>
            <w:br/>
            <w:t>(ред. от 08.11.2022)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образо...</w:t>
          </w:r>
        </w:p>
      </w:tc>
      <w:tc>
        <w:tcPr>
          <w:tcW w:w="2300" w:type="pct"/>
          <w:vAlign w:val="center"/>
        </w:tcPr>
        <w:p w:rsidR="00F95549" w:rsidRDefault="006A716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16.06.2025</w:t>
          </w:r>
        </w:p>
      </w:tc>
    </w:tr>
  </w:tbl>
  <w:p w:rsidR="00F95549" w:rsidRDefault="00F9554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95549" w:rsidRDefault="00F95549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F9554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95549" w:rsidRDefault="006A716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17.10.2013 N 1155</w:t>
          </w:r>
          <w:r>
            <w:rPr>
              <w:rFonts w:ascii="Tahoma" w:hAnsi="Tahoma" w:cs="Tahoma"/>
              <w:sz w:val="16"/>
              <w:szCs w:val="16"/>
            </w:rPr>
            <w:br/>
            <w:t>(ред. от 08.11.2022)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образо...</w:t>
          </w:r>
        </w:p>
      </w:tc>
      <w:tc>
        <w:tcPr>
          <w:tcW w:w="2300" w:type="pct"/>
          <w:vAlign w:val="center"/>
        </w:tcPr>
        <w:p w:rsidR="00F95549" w:rsidRDefault="006A716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16.06.2025</w:t>
          </w:r>
        </w:p>
      </w:tc>
    </w:tr>
  </w:tbl>
  <w:p w:rsidR="00F95549" w:rsidRDefault="00F9554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95549" w:rsidRDefault="00F9554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49"/>
    <w:rsid w:val="006A7166"/>
    <w:rsid w:val="008E3E03"/>
    <w:rsid w:val="00F9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A0479-5BB6-4798-B710-D8A62E5D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ogin.consultant.ru/link/?req=doc&amp;base=LAW&amp;n=97481&amp;date=16.06.2025" TargetMode="External"/><Relationship Id="rId18" Type="http://schemas.openxmlformats.org/officeDocument/2006/relationships/hyperlink" Target="http://login.consultant.ru/link/?req=doc&amp;base=LAW&amp;n=2875&amp;date=16.06.2025" TargetMode="External"/><Relationship Id="rId26" Type="http://schemas.openxmlformats.org/officeDocument/2006/relationships/hyperlink" Target="http://login.consultant.ru/link/?req=doc&amp;base=LAW&amp;n=439252&amp;date=16.06.2025&amp;dst=100031&amp;field=134" TargetMode="External"/><Relationship Id="rId39" Type="http://schemas.openxmlformats.org/officeDocument/2006/relationships/hyperlink" Target="http://login.consultant.ru/link/?req=doc&amp;base=LAW&amp;n=99661&amp;date=16.06.2025&amp;dst=100004&amp;field=134" TargetMode="External"/><Relationship Id="rId21" Type="http://schemas.openxmlformats.org/officeDocument/2006/relationships/hyperlink" Target="http://login.consultant.ru/link/?req=doc&amp;base=LAW&amp;n=99661&amp;date=16.06.2025&amp;dst=100004&amp;field=134" TargetMode="External"/><Relationship Id="rId34" Type="http://schemas.openxmlformats.org/officeDocument/2006/relationships/hyperlink" Target="http://login.consultant.ru/link/?req=doc&amp;base=LAW&amp;n=439252&amp;date=16.06.2025&amp;dst=100086&amp;field=134" TargetMode="External"/><Relationship Id="rId42" Type="http://schemas.openxmlformats.org/officeDocument/2006/relationships/hyperlink" Target="http://login.consultant.ru/link/?req=doc&amp;base=LAW&amp;n=99661&amp;date=16.06.2025&amp;dst=100004&amp;field=134" TargetMode="External"/><Relationship Id="rId47" Type="http://schemas.openxmlformats.org/officeDocument/2006/relationships/hyperlink" Target="http://login.consultant.ru/link/?req=doc&amp;base=LAW&amp;n=99661&amp;date=16.06.2025&amp;dst=100004&amp;field=134" TargetMode="External"/><Relationship Id="rId50" Type="http://schemas.openxmlformats.org/officeDocument/2006/relationships/hyperlink" Target="http://login.consultant.ru/link/?req=doc&amp;base=LAW&amp;n=441707&amp;date=16.06.2025&amp;dst=100137&amp;field=134" TargetMode="External"/><Relationship Id="rId55" Type="http://schemas.openxmlformats.org/officeDocument/2006/relationships/hyperlink" Target="http://login.consultant.ru/link/?req=doc&amp;base=LAW&amp;n=439252&amp;date=16.06.2025&amp;dst=100090&amp;field=134" TargetMode="External"/><Relationship Id="rId63" Type="http://schemas.openxmlformats.org/officeDocument/2006/relationships/hyperlink" Target="http://login.consultant.ru/link/?req=doc&amp;base=LAW&amp;n=439252&amp;date=16.06.2025&amp;dst=100090&amp;field=134" TargetMode="External"/><Relationship Id="rId68" Type="http://schemas.openxmlformats.org/officeDocument/2006/relationships/hyperlink" Target="http://login.consultant.ru/link/?req=doc&amp;base=LAW&amp;n=439252&amp;date=16.06.2025&amp;dst=100104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://login.consultant.ru/link/?req=doc&amp;base=LAW&amp;n=439252&amp;date=16.06.2025&amp;dst=100018&amp;field=134" TargetMode="External"/><Relationship Id="rId29" Type="http://schemas.openxmlformats.org/officeDocument/2006/relationships/hyperlink" Target="http://login.consultant.ru/link/?req=doc&amp;base=LAW&amp;n=439252&amp;date=16.06.2025&amp;dst=100031&amp;field=134" TargetMode="External"/><Relationship Id="rId11" Type="http://schemas.openxmlformats.org/officeDocument/2006/relationships/hyperlink" Target="http://login.consultant.ru/link/?req=doc&amp;base=LAW&amp;n=505886&amp;date=16.06.2025&amp;dst=100095&amp;field=134" TargetMode="External"/><Relationship Id="rId24" Type="http://schemas.openxmlformats.org/officeDocument/2006/relationships/hyperlink" Target="http://login.consultant.ru/link/?req=doc&amp;base=LAW&amp;n=318097&amp;date=16.06.2025&amp;dst=100011&amp;field=134" TargetMode="External"/><Relationship Id="rId32" Type="http://schemas.openxmlformats.org/officeDocument/2006/relationships/hyperlink" Target="http://login.consultant.ru/link/?req=doc&amp;base=LAW&amp;n=439252&amp;date=16.06.2025&amp;dst=100034&amp;field=134" TargetMode="External"/><Relationship Id="rId37" Type="http://schemas.openxmlformats.org/officeDocument/2006/relationships/hyperlink" Target="http://login.consultant.ru/link/?req=doc&amp;base=LAW&amp;n=439252&amp;date=16.06.2025&amp;dst=100091&amp;field=134" TargetMode="External"/><Relationship Id="rId40" Type="http://schemas.openxmlformats.org/officeDocument/2006/relationships/hyperlink" Target="http://login.consultant.ru/link/?req=doc&amp;base=LAW&amp;n=439252&amp;date=16.06.2025&amp;dst=100095&amp;field=134" TargetMode="External"/><Relationship Id="rId45" Type="http://schemas.openxmlformats.org/officeDocument/2006/relationships/hyperlink" Target="http://login.consultant.ru/link/?req=doc&amp;base=LAW&amp;n=439252&amp;date=16.06.2025&amp;dst=100090&amp;field=134" TargetMode="External"/><Relationship Id="rId53" Type="http://schemas.openxmlformats.org/officeDocument/2006/relationships/hyperlink" Target="http://login.consultant.ru/link/?req=doc&amp;base=LAW&amp;n=116278&amp;date=16.06.2025&amp;dst=100010&amp;field=134" TargetMode="External"/><Relationship Id="rId58" Type="http://schemas.openxmlformats.org/officeDocument/2006/relationships/hyperlink" Target="http://login.consultant.ru/link/?req=doc&amp;base=LAW&amp;n=159501&amp;date=16.06.2025&amp;dst=100597&amp;field=134" TargetMode="External"/><Relationship Id="rId66" Type="http://schemas.openxmlformats.org/officeDocument/2006/relationships/hyperlink" Target="http://login.consultant.ru/link/?req=doc&amp;base=LAW&amp;n=505886&amp;date=16.06.2025&amp;dst=100875&amp;field=134" TargetMode="External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login.consultant.ru/link/?req=doc&amp;base=LAW&amp;n=318097&amp;date=16.06.2025&amp;dst=100006&amp;field=134" TargetMode="External"/><Relationship Id="rId23" Type="http://schemas.openxmlformats.org/officeDocument/2006/relationships/hyperlink" Target="http://login.consultant.ru/link/?req=doc&amp;base=LAW&amp;n=439252&amp;date=16.06.2025&amp;dst=100020&amp;field=134" TargetMode="External"/><Relationship Id="rId28" Type="http://schemas.openxmlformats.org/officeDocument/2006/relationships/hyperlink" Target="http://login.consultant.ru/link/?req=doc&amp;base=LAW&amp;n=505886&amp;date=16.06.2025&amp;dst=770&amp;field=134" TargetMode="External"/><Relationship Id="rId36" Type="http://schemas.openxmlformats.org/officeDocument/2006/relationships/hyperlink" Target="http://login.consultant.ru/link/?req=doc&amp;base=LAW&amp;n=439252&amp;date=16.06.2025&amp;dst=100088&amp;field=134" TargetMode="External"/><Relationship Id="rId49" Type="http://schemas.openxmlformats.org/officeDocument/2006/relationships/hyperlink" Target="http://login.consultant.ru/link/?req=doc&amp;base=LAW&amp;n=99661&amp;date=16.06.2025&amp;dst=100004&amp;field=134" TargetMode="External"/><Relationship Id="rId57" Type="http://schemas.openxmlformats.org/officeDocument/2006/relationships/hyperlink" Target="http://login.consultant.ru/link/?req=doc&amp;base=LAW&amp;n=439252&amp;date=16.06.2025&amp;dst=100101&amp;field=134" TargetMode="External"/><Relationship Id="rId61" Type="http://schemas.openxmlformats.org/officeDocument/2006/relationships/hyperlink" Target="http://login.consultant.ru/link/?req=doc&amp;base=LAW&amp;n=439252&amp;date=16.06.2025&amp;dst=100103&amp;field=134" TargetMode="External"/><Relationship Id="rId10" Type="http://schemas.openxmlformats.org/officeDocument/2006/relationships/hyperlink" Target="http://login.consultant.ru/link/?req=doc&amp;base=LAW&amp;n=439252&amp;date=16.06.2025&amp;dst=100018&amp;field=134" TargetMode="External"/><Relationship Id="rId19" Type="http://schemas.openxmlformats.org/officeDocument/2006/relationships/hyperlink" Target="http://login.consultant.ru/link/?req=doc&amp;base=LAW&amp;n=9959&amp;date=16.06.2025" TargetMode="External"/><Relationship Id="rId31" Type="http://schemas.openxmlformats.org/officeDocument/2006/relationships/hyperlink" Target="http://login.consultant.ru/link/?req=doc&amp;base=LAW&amp;n=439252&amp;date=16.06.2025&amp;dst=100033&amp;field=134" TargetMode="External"/><Relationship Id="rId44" Type="http://schemas.openxmlformats.org/officeDocument/2006/relationships/hyperlink" Target="http://login.consultant.ru/link/?req=doc&amp;base=LAW&amp;n=439252&amp;date=16.06.2025&amp;dst=100090&amp;field=134" TargetMode="External"/><Relationship Id="rId52" Type="http://schemas.openxmlformats.org/officeDocument/2006/relationships/hyperlink" Target="http://login.consultant.ru/link/?req=doc&amp;base=LAW&amp;n=439252&amp;date=16.06.2025&amp;dst=100099&amp;field=134" TargetMode="External"/><Relationship Id="rId60" Type="http://schemas.openxmlformats.org/officeDocument/2006/relationships/hyperlink" Target="http://login.consultant.ru/link/?req=doc&amp;base=LAW&amp;n=439252&amp;date=16.06.2025&amp;dst=100102&amp;field=134" TargetMode="External"/><Relationship Id="rId65" Type="http://schemas.openxmlformats.org/officeDocument/2006/relationships/hyperlink" Target="http://login.consultant.ru/link/?req=doc&amp;base=LAW&amp;n=439252&amp;date=16.06.2025&amp;dst=100090&amp;field=134" TargetMode="External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login.consultant.ru/link/?req=doc&amp;base=LAW&amp;n=318097&amp;date=16.06.2025&amp;dst=100006&amp;field=134" TargetMode="External"/><Relationship Id="rId14" Type="http://schemas.openxmlformats.org/officeDocument/2006/relationships/hyperlink" Target="http://login.consultant.ru/link/?req=doc&amp;base=LAW&amp;n=121669&amp;date=16.06.2025" TargetMode="External"/><Relationship Id="rId22" Type="http://schemas.openxmlformats.org/officeDocument/2006/relationships/hyperlink" Target="http://login.consultant.ru/link/?req=doc&amp;base=LAW&amp;n=505886&amp;date=16.06.2025&amp;dst=745&amp;field=134" TargetMode="External"/><Relationship Id="rId27" Type="http://schemas.openxmlformats.org/officeDocument/2006/relationships/hyperlink" Target="http://login.consultant.ru/link/?req=doc&amp;base=LAW&amp;n=505886&amp;date=16.06.2025&amp;dst=744&amp;field=134" TargetMode="External"/><Relationship Id="rId30" Type="http://schemas.openxmlformats.org/officeDocument/2006/relationships/hyperlink" Target="http://login.consultant.ru/link/?req=doc&amp;base=LAW&amp;n=439252&amp;date=16.06.2025&amp;dst=100033&amp;field=134" TargetMode="External"/><Relationship Id="rId35" Type="http://schemas.openxmlformats.org/officeDocument/2006/relationships/hyperlink" Target="http://login.consultant.ru/link/?req=doc&amp;base=LAW&amp;n=505886&amp;date=16.06.2025&amp;dst=770&amp;field=134" TargetMode="External"/><Relationship Id="rId43" Type="http://schemas.openxmlformats.org/officeDocument/2006/relationships/hyperlink" Target="http://login.consultant.ru/link/?req=doc&amp;base=LAW&amp;n=439252&amp;date=16.06.2025&amp;dst=100098&amp;field=134" TargetMode="External"/><Relationship Id="rId48" Type="http://schemas.openxmlformats.org/officeDocument/2006/relationships/hyperlink" Target="http://login.consultant.ru/link/?req=doc&amp;base=LAW&amp;n=99661&amp;date=16.06.2025&amp;dst=100004&amp;field=134" TargetMode="External"/><Relationship Id="rId56" Type="http://schemas.openxmlformats.org/officeDocument/2006/relationships/hyperlink" Target="http://login.consultant.ru/link/?req=doc&amp;base=LAW&amp;n=494984&amp;date=16.06.2025&amp;dst=48&amp;field=134" TargetMode="External"/><Relationship Id="rId64" Type="http://schemas.openxmlformats.org/officeDocument/2006/relationships/hyperlink" Target="http://login.consultant.ru/link/?req=doc&amp;base=LAW&amp;n=505886&amp;date=16.06.2025&amp;dst=100202&amp;field=134" TargetMode="External"/><Relationship Id="rId69" Type="http://schemas.openxmlformats.org/officeDocument/2006/relationships/header" Target="head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://login.consultant.ru/link/?req=doc&amp;base=LAW&amp;n=486034&amp;date=16.06.2025&amp;dst=100047&amp;field=134" TargetMode="External"/><Relationship Id="rId72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hyperlink" Target="http://login.consultant.ru/link/?req=doc&amp;base=LAW&amp;n=287618&amp;date=16.06.2025&amp;dst=100042&amp;field=134" TargetMode="External"/><Relationship Id="rId17" Type="http://schemas.openxmlformats.org/officeDocument/2006/relationships/hyperlink" Target="http://login.consultant.ru/link/?req=doc&amp;base=LAW&amp;n=99661&amp;date=16.06.2025&amp;dst=100004&amp;field=134" TargetMode="External"/><Relationship Id="rId25" Type="http://schemas.openxmlformats.org/officeDocument/2006/relationships/hyperlink" Target="http://login.consultant.ru/link/?req=doc&amp;base=LAW&amp;n=439252&amp;date=16.06.2025&amp;dst=100030&amp;field=134" TargetMode="External"/><Relationship Id="rId33" Type="http://schemas.openxmlformats.org/officeDocument/2006/relationships/hyperlink" Target="http://login.consultant.ru/link/?req=doc&amp;base=LAW&amp;n=439252&amp;date=16.06.2025&amp;dst=100082&amp;field=134" TargetMode="External"/><Relationship Id="rId38" Type="http://schemas.openxmlformats.org/officeDocument/2006/relationships/hyperlink" Target="http://login.consultant.ru/link/?req=doc&amp;base=LAW&amp;n=439252&amp;date=16.06.2025&amp;dst=100093&amp;field=134" TargetMode="External"/><Relationship Id="rId46" Type="http://schemas.openxmlformats.org/officeDocument/2006/relationships/hyperlink" Target="http://login.consultant.ru/link/?req=doc&amp;base=LAW&amp;n=505886&amp;date=16.06.2025&amp;dst=100486&amp;field=134" TargetMode="External"/><Relationship Id="rId59" Type="http://schemas.openxmlformats.org/officeDocument/2006/relationships/hyperlink" Target="http://login.consultant.ru/link/?req=doc&amp;base=LAW&amp;n=106125&amp;date=16.06.2025" TargetMode="External"/><Relationship Id="rId67" Type="http://schemas.openxmlformats.org/officeDocument/2006/relationships/hyperlink" Target="http://login.consultant.ru/link/?req=doc&amp;base=LAW&amp;n=99661&amp;date=16.06.2025&amp;dst=100004&amp;field=134" TargetMode="External"/><Relationship Id="rId20" Type="http://schemas.openxmlformats.org/officeDocument/2006/relationships/hyperlink" Target="http://login.consultant.ru/link/?req=doc&amp;base=LAW&amp;n=439252&amp;date=16.06.2025&amp;dst=100019&amp;field=134" TargetMode="External"/><Relationship Id="rId41" Type="http://schemas.openxmlformats.org/officeDocument/2006/relationships/hyperlink" Target="http://login.consultant.ru/link/?req=doc&amp;base=LAW&amp;n=439252&amp;date=16.06.2025&amp;dst=100097&amp;field=134" TargetMode="External"/><Relationship Id="rId54" Type="http://schemas.openxmlformats.org/officeDocument/2006/relationships/hyperlink" Target="http://login.consultant.ru/link/?req=doc&amp;base=LAW&amp;n=439252&amp;date=16.06.2025&amp;dst=100090&amp;field=134" TargetMode="External"/><Relationship Id="rId62" Type="http://schemas.openxmlformats.org/officeDocument/2006/relationships/hyperlink" Target="http://login.consultant.ru/link/?req=doc&amp;base=LAW&amp;n=439252&amp;date=16.06.2025&amp;dst=100090&amp;field=134" TargetMode="External"/><Relationship Id="rId7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12485</Words>
  <Characters>71171</Characters>
  <Application>Microsoft Office Word</Application>
  <DocSecurity>0</DocSecurity>
  <Lines>593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17.10.2013 N 1155
(ред. от 08.11.2022)
"Об утверждении федерального государственного образовательного стандарта дошкольного образования"
(Зарегистрировано в Минюсте России 14.11.2013 N 30384)</vt:lpstr>
    </vt:vector>
  </TitlesOfParts>
  <Company>КонсультантПлюс Версия 4024.00.50</Company>
  <LinksUpToDate>false</LinksUpToDate>
  <CharactersWithSpaces>83490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17.10.2013 N 1155
(ред. от 08.11.2022)
"Об утверждении федерального государственного образовательного стандарта дошкольного образования"
(Зарегистрировано в Минюсте России 14.11.2013 N 30384)</dc:title>
  <dc:creator>Пользователь</dc:creator>
  <cp:lastModifiedBy>Пользователь</cp:lastModifiedBy>
  <cp:revision>2</cp:revision>
  <dcterms:created xsi:type="dcterms:W3CDTF">2025-06-16T03:46:00Z</dcterms:created>
  <dcterms:modified xsi:type="dcterms:W3CDTF">2025-06-16T03:46:00Z</dcterms:modified>
</cp:coreProperties>
</file>